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3F7CF" w14:textId="77777777" w:rsidR="001F2DE7" w:rsidRDefault="001F2DE7" w:rsidP="001A15AA">
      <w:pPr>
        <w:pStyle w:val="SAPHlavn"/>
        <w:widowControl/>
        <w:ind w:left="0" w:firstLine="0"/>
        <w:jc w:val="center"/>
        <w:rPr>
          <w:rFonts w:ascii="Arial" w:hAnsi="Arial" w:cs="Arial"/>
          <w:sz w:val="20"/>
          <w:szCs w:val="20"/>
        </w:rPr>
      </w:pPr>
      <w:bookmarkStart w:id="0" w:name="_Toc117090430"/>
      <w:bookmarkStart w:id="1" w:name="_Toc40264935"/>
    </w:p>
    <w:p w14:paraId="34BD73D5" w14:textId="551EBEA6" w:rsidR="001A15AA" w:rsidRPr="001A15AA" w:rsidRDefault="00024F5B" w:rsidP="001A15AA">
      <w:pPr>
        <w:pStyle w:val="SAPHlavn"/>
        <w:widowControl/>
        <w:ind w:left="0" w:firstLine="0"/>
        <w:jc w:val="center"/>
        <w:rPr>
          <w:rFonts w:ascii="Arial" w:hAnsi="Arial" w:cs="Arial"/>
          <w:sz w:val="20"/>
          <w:szCs w:val="20"/>
        </w:rPr>
      </w:pPr>
      <w:proofErr w:type="spellStart"/>
      <w:r>
        <w:rPr>
          <w:rFonts w:ascii="Arial" w:hAnsi="Arial" w:cs="Arial"/>
          <w:sz w:val="20"/>
          <w:szCs w:val="20"/>
        </w:rPr>
        <w:t>Declaration</w:t>
      </w:r>
      <w:proofErr w:type="spellEnd"/>
      <w:r w:rsidR="001A15AA" w:rsidRPr="001A15AA">
        <w:rPr>
          <w:rFonts w:ascii="Arial" w:hAnsi="Arial" w:cs="Arial"/>
          <w:sz w:val="20"/>
          <w:szCs w:val="20"/>
        </w:rPr>
        <w:t xml:space="preserve"> of </w:t>
      </w:r>
      <w:proofErr w:type="spellStart"/>
      <w:r w:rsidR="001A15AA" w:rsidRPr="001A15AA">
        <w:rPr>
          <w:rFonts w:ascii="Arial" w:hAnsi="Arial" w:cs="Arial"/>
          <w:sz w:val="20"/>
          <w:szCs w:val="20"/>
        </w:rPr>
        <w:t>acceptance</w:t>
      </w:r>
      <w:proofErr w:type="spellEnd"/>
      <w:r w:rsidR="001A15AA" w:rsidRPr="001A15AA">
        <w:rPr>
          <w:rFonts w:ascii="Arial" w:hAnsi="Arial" w:cs="Arial"/>
          <w:sz w:val="20"/>
          <w:szCs w:val="20"/>
        </w:rPr>
        <w:t xml:space="preserve"> of the terms and conditions of the tender and absence of conflict of interest</w:t>
      </w:r>
      <w:bookmarkEnd w:id="0"/>
      <w:bookmarkEnd w:id="1"/>
    </w:p>
    <w:p w14:paraId="6311712B" w14:textId="77777777" w:rsidR="001A15AA" w:rsidRPr="001A15AA" w:rsidRDefault="001A15AA" w:rsidP="001A15AA">
      <w:pPr>
        <w:jc w:val="center"/>
        <w:rPr>
          <w:rFonts w:ascii="Arial" w:hAnsi="Arial" w:cs="Arial"/>
          <w:i/>
          <w:sz w:val="20"/>
          <w:szCs w:val="20"/>
        </w:rPr>
      </w:pPr>
    </w:p>
    <w:p w14:paraId="2F2F60B4" w14:textId="523B5035" w:rsidR="001A15AA" w:rsidRPr="001A15AA" w:rsidRDefault="001A15AA" w:rsidP="001A15AA">
      <w:pPr>
        <w:jc w:val="both"/>
        <w:rPr>
          <w:rFonts w:ascii="Arial" w:hAnsi="Arial" w:cs="Arial"/>
          <w:b/>
          <w:sz w:val="20"/>
          <w:szCs w:val="20"/>
        </w:rPr>
      </w:pPr>
      <w:r w:rsidRPr="001A15AA">
        <w:rPr>
          <w:rFonts w:ascii="Arial" w:hAnsi="Arial" w:cs="Arial"/>
          <w:iCs/>
          <w:sz w:val="20"/>
          <w:szCs w:val="20"/>
        </w:rPr>
        <w:t xml:space="preserve">The company </w:t>
      </w:r>
      <w:r w:rsidRPr="001A15AA">
        <w:rPr>
          <w:rFonts w:ascii="Arial" w:hAnsi="Arial" w:cs="Arial"/>
          <w:i/>
          <w:sz w:val="20"/>
          <w:szCs w:val="20"/>
        </w:rPr>
        <w:t>[</w:t>
      </w:r>
      <w:r w:rsidRPr="001A15AA">
        <w:rPr>
          <w:rFonts w:ascii="Arial" w:hAnsi="Arial" w:cs="Arial"/>
          <w:i/>
          <w:sz w:val="20"/>
          <w:szCs w:val="20"/>
          <w:highlight w:val="lightGray"/>
        </w:rPr>
        <w:t>insert name of tenderer</w:t>
      </w:r>
      <w:r w:rsidRPr="001A15AA">
        <w:rPr>
          <w:rFonts w:ascii="Arial" w:hAnsi="Arial" w:cs="Arial"/>
          <w:i/>
          <w:sz w:val="20"/>
          <w:szCs w:val="20"/>
        </w:rPr>
        <w:t xml:space="preserve">], </w:t>
      </w:r>
      <w:r w:rsidRPr="001A15AA">
        <w:rPr>
          <w:rFonts w:ascii="Arial" w:hAnsi="Arial" w:cs="Arial"/>
          <w:sz w:val="20"/>
          <w:szCs w:val="20"/>
        </w:rPr>
        <w:t xml:space="preserve">represented by </w:t>
      </w:r>
      <w:r w:rsidRPr="001A15AA">
        <w:rPr>
          <w:rFonts w:ascii="Arial" w:hAnsi="Arial" w:cs="Arial"/>
          <w:i/>
          <w:sz w:val="20"/>
          <w:szCs w:val="20"/>
        </w:rPr>
        <w:t>[</w:t>
      </w:r>
      <w:r w:rsidRPr="001A15AA">
        <w:rPr>
          <w:rFonts w:ascii="Arial" w:hAnsi="Arial" w:cs="Arial"/>
          <w:i/>
          <w:sz w:val="20"/>
          <w:szCs w:val="20"/>
          <w:highlight w:val="lightGray"/>
        </w:rPr>
        <w:t>insert name and surname of statutory representative</w:t>
      </w:r>
      <w:r w:rsidRPr="001A15AA">
        <w:rPr>
          <w:rFonts w:ascii="Arial" w:hAnsi="Arial" w:cs="Arial"/>
          <w:i/>
          <w:sz w:val="20"/>
          <w:szCs w:val="20"/>
        </w:rPr>
        <w:t xml:space="preserve">] </w:t>
      </w:r>
      <w:r w:rsidRPr="001A15AA">
        <w:rPr>
          <w:rFonts w:ascii="Arial" w:hAnsi="Arial" w:cs="Arial"/>
          <w:sz w:val="20"/>
          <w:szCs w:val="20"/>
        </w:rPr>
        <w:t>as the tenderer who submitted a bid in the tender for the procurement of an above-threshold contract</w:t>
      </w:r>
      <w:r w:rsidR="00B37ECD" w:rsidRPr="00B37ECD">
        <w:rPr>
          <w:rFonts w:ascii="Arial" w:hAnsi="Arial" w:cs="Arial"/>
          <w:b/>
          <w:sz w:val="20"/>
          <w:szCs w:val="20"/>
          <w:highlight w:val="yellow"/>
        </w:rPr>
        <w:t xml:space="preserve"> ..................</w:t>
      </w:r>
      <w:r w:rsidRPr="001A15AA">
        <w:rPr>
          <w:rFonts w:ascii="Arial" w:hAnsi="Arial" w:cs="Arial"/>
          <w:b/>
          <w:sz w:val="20"/>
          <w:szCs w:val="20"/>
        </w:rPr>
        <w:t xml:space="preserve"> </w:t>
      </w:r>
      <w:r w:rsidRPr="001A15AA">
        <w:rPr>
          <w:rFonts w:ascii="Arial" w:hAnsi="Arial" w:cs="Arial"/>
          <w:sz w:val="20"/>
          <w:szCs w:val="20"/>
        </w:rPr>
        <w:t xml:space="preserve">announced by the contracting authority </w:t>
      </w:r>
      <w:r>
        <w:rPr>
          <w:rFonts w:ascii="Arial" w:hAnsi="Arial" w:cs="Arial"/>
          <w:b/>
          <w:sz w:val="20"/>
          <w:szCs w:val="20"/>
        </w:rPr>
        <w:t xml:space="preserve">Slovenské elektrárne, a. s., with its registered office at </w:t>
      </w:r>
      <w:r w:rsidR="00F84030">
        <w:rPr>
          <w:rFonts w:ascii="Arial" w:hAnsi="Arial" w:cs="Arial"/>
          <w:b/>
          <w:sz w:val="20"/>
          <w:szCs w:val="20"/>
        </w:rPr>
        <w:t>Pribinova 40</w:t>
      </w:r>
      <w:r>
        <w:rPr>
          <w:rFonts w:ascii="Arial" w:hAnsi="Arial" w:cs="Arial"/>
          <w:b/>
          <w:sz w:val="20"/>
          <w:szCs w:val="20"/>
        </w:rPr>
        <w:t xml:space="preserve">, 811 09 Bratislava, ID No.: 35 829 052 </w:t>
      </w:r>
      <w:r w:rsidRPr="001A15AA">
        <w:rPr>
          <w:rFonts w:ascii="Arial" w:hAnsi="Arial" w:cs="Arial"/>
          <w:sz w:val="20"/>
          <w:szCs w:val="20"/>
        </w:rPr>
        <w:t xml:space="preserve">(hereinafter referred to as the "contracting authority") by a public procurement notice </w:t>
      </w:r>
      <w:r w:rsidRPr="001A15AA">
        <w:rPr>
          <w:rFonts w:ascii="Arial" w:hAnsi="Arial" w:cs="Arial"/>
          <w:bCs/>
          <w:sz w:val="20"/>
          <w:szCs w:val="20"/>
        </w:rPr>
        <w:t xml:space="preserve">in the Public Procurement Bulletin </w:t>
      </w:r>
      <w:r w:rsidRPr="001A15AA">
        <w:rPr>
          <w:rFonts w:ascii="Arial" w:hAnsi="Arial" w:cs="Arial"/>
          <w:bCs/>
          <w:i/>
          <w:sz w:val="20"/>
          <w:szCs w:val="20"/>
        </w:rPr>
        <w:t>[</w:t>
      </w:r>
      <w:r w:rsidRPr="001A15AA">
        <w:rPr>
          <w:rFonts w:ascii="Arial" w:hAnsi="Arial" w:cs="Arial"/>
          <w:bCs/>
          <w:i/>
          <w:sz w:val="20"/>
          <w:szCs w:val="20"/>
          <w:highlight w:val="lightGray"/>
          <w:shd w:val="clear" w:color="auto" w:fill="BFBFBF" w:themeFill="background1" w:themeFillShade="BF"/>
        </w:rPr>
        <w:t>insert Bulletin number</w:t>
      </w:r>
      <w:r w:rsidRPr="001A15AA">
        <w:rPr>
          <w:rFonts w:ascii="Arial" w:hAnsi="Arial" w:cs="Arial"/>
          <w:bCs/>
          <w:i/>
          <w:sz w:val="20"/>
          <w:szCs w:val="20"/>
        </w:rPr>
        <w:t xml:space="preserve">] </w:t>
      </w:r>
      <w:r w:rsidRPr="001A15AA">
        <w:rPr>
          <w:rFonts w:ascii="Arial" w:hAnsi="Arial" w:cs="Arial"/>
          <w:bCs/>
          <w:sz w:val="20"/>
          <w:szCs w:val="20"/>
        </w:rPr>
        <w:t xml:space="preserve">dated </w:t>
      </w:r>
      <w:r w:rsidRPr="001A15AA">
        <w:rPr>
          <w:rFonts w:ascii="Arial" w:hAnsi="Arial" w:cs="Arial"/>
          <w:bCs/>
          <w:i/>
          <w:sz w:val="20"/>
          <w:szCs w:val="20"/>
        </w:rPr>
        <w:t>[</w:t>
      </w:r>
      <w:r w:rsidRPr="001A15AA">
        <w:rPr>
          <w:rFonts w:ascii="Arial" w:hAnsi="Arial" w:cs="Arial"/>
          <w:bCs/>
          <w:i/>
          <w:sz w:val="20"/>
          <w:szCs w:val="20"/>
          <w:highlight w:val="lightGray"/>
          <w:shd w:val="clear" w:color="auto" w:fill="BFBFBF" w:themeFill="background1" w:themeFillShade="BF"/>
        </w:rPr>
        <w:t>insert date of publication in the Bulletin</w:t>
      </w:r>
      <w:r w:rsidRPr="001A15AA">
        <w:rPr>
          <w:rFonts w:ascii="Arial" w:hAnsi="Arial" w:cs="Arial"/>
          <w:bCs/>
          <w:i/>
          <w:sz w:val="20"/>
          <w:szCs w:val="20"/>
        </w:rPr>
        <w:t xml:space="preserve">] </w:t>
      </w:r>
      <w:r w:rsidRPr="001A15AA">
        <w:rPr>
          <w:rFonts w:ascii="Arial" w:hAnsi="Arial" w:cs="Arial"/>
          <w:bCs/>
          <w:sz w:val="20"/>
          <w:szCs w:val="20"/>
        </w:rPr>
        <w:t xml:space="preserve">under number </w:t>
      </w:r>
      <w:r w:rsidRPr="001A15AA">
        <w:rPr>
          <w:rFonts w:ascii="Arial" w:hAnsi="Arial" w:cs="Arial"/>
          <w:bCs/>
          <w:i/>
          <w:sz w:val="20"/>
          <w:szCs w:val="20"/>
        </w:rPr>
        <w:t>[</w:t>
      </w:r>
      <w:r w:rsidRPr="001A15AA">
        <w:rPr>
          <w:rFonts w:ascii="Arial" w:hAnsi="Arial" w:cs="Arial"/>
          <w:bCs/>
          <w:i/>
          <w:sz w:val="20"/>
          <w:szCs w:val="20"/>
          <w:highlight w:val="lightGray"/>
          <w:shd w:val="clear" w:color="auto" w:fill="BFBFBF" w:themeFill="background1" w:themeFillShade="BF"/>
        </w:rPr>
        <w:t>add the reference number in the Bulletin</w:t>
      </w:r>
      <w:r w:rsidRPr="001A15AA">
        <w:rPr>
          <w:rFonts w:ascii="Arial" w:hAnsi="Arial" w:cs="Arial"/>
          <w:bCs/>
          <w:i/>
          <w:sz w:val="20"/>
          <w:szCs w:val="20"/>
        </w:rPr>
        <w:t xml:space="preserve">] </w:t>
      </w:r>
      <w:r w:rsidRPr="001A15AA">
        <w:rPr>
          <w:rFonts w:ascii="Arial" w:hAnsi="Arial" w:cs="Arial"/>
          <w:sz w:val="20"/>
          <w:szCs w:val="20"/>
        </w:rPr>
        <w:t xml:space="preserve">and in the Supplement to the Official Journal of the European Union </w:t>
      </w:r>
      <w:r w:rsidRPr="001A15AA">
        <w:rPr>
          <w:rFonts w:ascii="Arial" w:hAnsi="Arial" w:cs="Arial"/>
          <w:i/>
          <w:sz w:val="20"/>
          <w:szCs w:val="20"/>
        </w:rPr>
        <w:t>[</w:t>
      </w:r>
      <w:r w:rsidRPr="001A15AA">
        <w:rPr>
          <w:rFonts w:ascii="Arial" w:hAnsi="Arial" w:cs="Arial"/>
          <w:bCs/>
          <w:i/>
          <w:sz w:val="20"/>
          <w:szCs w:val="20"/>
          <w:highlight w:val="lightGray"/>
          <w:shd w:val="clear" w:color="auto" w:fill="BFBFBF" w:themeFill="background1" w:themeFillShade="BF"/>
        </w:rPr>
        <w:t>add the reference number in the Bulletin</w:t>
      </w:r>
      <w:r w:rsidRPr="001A15AA">
        <w:rPr>
          <w:rFonts w:ascii="Arial" w:hAnsi="Arial" w:cs="Arial"/>
          <w:i/>
          <w:sz w:val="20"/>
          <w:szCs w:val="20"/>
        </w:rPr>
        <w:t xml:space="preserve">] </w:t>
      </w:r>
      <w:r w:rsidRPr="001A15AA">
        <w:rPr>
          <w:rFonts w:ascii="Arial" w:hAnsi="Arial" w:cs="Arial"/>
          <w:sz w:val="20"/>
          <w:szCs w:val="20"/>
        </w:rPr>
        <w:t xml:space="preserve">dated </w:t>
      </w:r>
      <w:r w:rsidRPr="001A15AA">
        <w:rPr>
          <w:rFonts w:ascii="Arial" w:hAnsi="Arial" w:cs="Arial"/>
          <w:i/>
          <w:sz w:val="20"/>
          <w:szCs w:val="20"/>
        </w:rPr>
        <w:t>[</w:t>
      </w:r>
      <w:r w:rsidRPr="001A15AA">
        <w:rPr>
          <w:rFonts w:ascii="Arial" w:hAnsi="Arial" w:cs="Arial"/>
          <w:bCs/>
          <w:i/>
          <w:sz w:val="20"/>
          <w:szCs w:val="20"/>
          <w:highlight w:val="lightGray"/>
          <w:shd w:val="clear" w:color="auto" w:fill="BFBFBF" w:themeFill="background1" w:themeFillShade="BF"/>
        </w:rPr>
        <w:t>add the date of publication</w:t>
      </w:r>
      <w:r w:rsidRPr="001A15AA">
        <w:rPr>
          <w:rFonts w:ascii="Arial" w:hAnsi="Arial" w:cs="Arial"/>
          <w:i/>
          <w:sz w:val="20"/>
          <w:szCs w:val="20"/>
        </w:rPr>
        <w:t xml:space="preserve">] </w:t>
      </w:r>
      <w:r w:rsidRPr="001A15AA">
        <w:rPr>
          <w:rFonts w:ascii="Arial" w:hAnsi="Arial" w:cs="Arial"/>
          <w:sz w:val="20"/>
          <w:szCs w:val="20"/>
        </w:rPr>
        <w:t xml:space="preserve"> (hereinafter referred to as the "tender"), hereby </w:t>
      </w:r>
    </w:p>
    <w:p w14:paraId="479DAA50" w14:textId="77777777" w:rsidR="001A15AA" w:rsidRPr="001A15AA" w:rsidRDefault="001A15AA" w:rsidP="001A15AA">
      <w:pPr>
        <w:widowControl w:val="0"/>
        <w:jc w:val="center"/>
        <w:rPr>
          <w:rFonts w:ascii="Arial" w:eastAsia="Times New Roman" w:hAnsi="Arial" w:cs="Arial"/>
          <w:b/>
          <w:sz w:val="20"/>
          <w:szCs w:val="20"/>
        </w:rPr>
      </w:pPr>
    </w:p>
    <w:p w14:paraId="069B9F80" w14:textId="77777777" w:rsidR="001A15AA" w:rsidRPr="001A15AA" w:rsidRDefault="001A15AA" w:rsidP="001A15AA">
      <w:pPr>
        <w:widowControl w:val="0"/>
        <w:jc w:val="center"/>
        <w:rPr>
          <w:rFonts w:ascii="Arial" w:eastAsia="Times New Roman" w:hAnsi="Arial" w:cs="Arial"/>
          <w:b/>
          <w:sz w:val="20"/>
          <w:szCs w:val="20"/>
        </w:rPr>
      </w:pPr>
      <w:r w:rsidRPr="001A15AA">
        <w:rPr>
          <w:rFonts w:ascii="Arial" w:eastAsia="Times New Roman" w:hAnsi="Arial" w:cs="Arial"/>
          <w:b/>
          <w:sz w:val="20"/>
          <w:szCs w:val="20"/>
        </w:rPr>
        <w:t xml:space="preserve">I hereby declare that </w:t>
      </w:r>
    </w:p>
    <w:p w14:paraId="1B429C36" w14:textId="77777777" w:rsidR="001A15AA" w:rsidRPr="001A15AA" w:rsidRDefault="001A15AA" w:rsidP="001A15AA">
      <w:pPr>
        <w:widowControl w:val="0"/>
        <w:jc w:val="center"/>
        <w:rPr>
          <w:rFonts w:ascii="Arial" w:eastAsia="Times New Roman" w:hAnsi="Arial" w:cs="Arial"/>
          <w:b/>
          <w:sz w:val="20"/>
          <w:szCs w:val="20"/>
        </w:rPr>
      </w:pPr>
    </w:p>
    <w:p w14:paraId="656F8B9F" w14:textId="77777777" w:rsidR="001A15AA" w:rsidRPr="001A15AA" w:rsidRDefault="001A15AA" w:rsidP="001A15AA">
      <w:pPr>
        <w:widowControl w:val="0"/>
        <w:numPr>
          <w:ilvl w:val="0"/>
          <w:numId w:val="2"/>
        </w:numPr>
        <w:pBdr>
          <w:bottom w:val="single" w:sz="12" w:space="1" w:color="auto"/>
        </w:pBdr>
        <w:ind w:left="567" w:hanging="567"/>
        <w:jc w:val="both"/>
        <w:rPr>
          <w:rFonts w:ascii="Arial" w:eastAsia="Times New Roman" w:hAnsi="Arial" w:cs="Arial"/>
          <w:b/>
          <w:sz w:val="20"/>
          <w:szCs w:val="20"/>
        </w:rPr>
      </w:pPr>
      <w:r w:rsidRPr="001A15AA">
        <w:rPr>
          <w:rFonts w:ascii="Arial" w:eastAsia="Times New Roman" w:hAnsi="Arial" w:cs="Arial"/>
          <w:b/>
          <w:sz w:val="20"/>
          <w:szCs w:val="20"/>
        </w:rPr>
        <w:t>in connection with a conflict of interest within the meaning of Section 23 of Act No. 343/2015 Coll. on Public Procurement and on Amendments and Supplements to Certain Acts, as amended (hereinafter referred to as the "ZVO"), in the context of the award of this contract,</w:t>
      </w:r>
    </w:p>
    <w:p w14:paraId="034C41F6" w14:textId="4E388C63" w:rsidR="001A15AA" w:rsidRPr="001A15AA" w:rsidRDefault="001A15AA" w:rsidP="001A15AA">
      <w:pPr>
        <w:widowControl w:val="0"/>
        <w:numPr>
          <w:ilvl w:val="0"/>
          <w:numId w:val="3"/>
        </w:numPr>
        <w:spacing w:after="120"/>
        <w:ind w:left="993" w:hanging="426"/>
        <w:jc w:val="both"/>
        <w:rPr>
          <w:rFonts w:ascii="Arial" w:hAnsi="Arial" w:cs="Arial"/>
          <w:sz w:val="20"/>
          <w:szCs w:val="20"/>
        </w:rPr>
      </w:pPr>
      <w:r w:rsidRPr="001A15AA">
        <w:rPr>
          <w:rFonts w:ascii="Arial" w:eastAsia="Proba Pro" w:hAnsi="Arial" w:cs="Arial"/>
          <w:sz w:val="20"/>
          <w:szCs w:val="20"/>
        </w:rPr>
        <w:t>I have not and will not engage in any activities towards any person on the part of the contracting authority who is or could be interested within the meaning of Section 23(3) of the PP Act (</w:t>
      </w:r>
      <w:r w:rsidRPr="001A15AA">
        <w:rPr>
          <w:rFonts w:ascii="Arial" w:eastAsia="Proba Pro" w:hAnsi="Arial" w:cs="Arial"/>
          <w:b/>
          <w:sz w:val="20"/>
          <w:szCs w:val="20"/>
        </w:rPr>
        <w:t xml:space="preserve">"interested </w:t>
      </w:r>
      <w:r w:rsidRPr="001A15AA">
        <w:rPr>
          <w:rFonts w:ascii="Arial" w:eastAsia="Proba Pro" w:hAnsi="Arial" w:cs="Arial"/>
          <w:sz w:val="20"/>
          <w:szCs w:val="20"/>
        </w:rPr>
        <w:t>person") that could lead to an advantage for our position in the competition,</w:t>
      </w:r>
    </w:p>
    <w:p w14:paraId="1F8B1CC3" w14:textId="77777777" w:rsidR="001A15AA" w:rsidRPr="001A15AA" w:rsidRDefault="001A15AA" w:rsidP="001A15AA">
      <w:pPr>
        <w:widowControl w:val="0"/>
        <w:numPr>
          <w:ilvl w:val="0"/>
          <w:numId w:val="3"/>
        </w:numPr>
        <w:spacing w:after="120"/>
        <w:ind w:left="993" w:hanging="426"/>
        <w:jc w:val="both"/>
        <w:rPr>
          <w:rFonts w:ascii="Arial" w:hAnsi="Arial" w:cs="Arial"/>
          <w:sz w:val="20"/>
          <w:szCs w:val="20"/>
        </w:rPr>
      </w:pPr>
      <w:r w:rsidRPr="001A15AA">
        <w:rPr>
          <w:rFonts w:ascii="Arial" w:eastAsia="Proba Pro" w:hAnsi="Arial" w:cs="Arial"/>
          <w:sz w:val="20"/>
          <w:szCs w:val="20"/>
        </w:rPr>
        <w:t xml:space="preserve">I have not provided and will not provide any potentially interested person, directly or indirectly, with any financial or material advantage as motivation or reward in connection with the award of this contract, </w:t>
      </w:r>
    </w:p>
    <w:p w14:paraId="36DB26A1" w14:textId="28D952DE" w:rsidR="001A15AA" w:rsidRPr="001A15AA" w:rsidRDefault="001A15AA" w:rsidP="001A15AA">
      <w:pPr>
        <w:widowControl w:val="0"/>
        <w:numPr>
          <w:ilvl w:val="0"/>
          <w:numId w:val="3"/>
        </w:numPr>
        <w:spacing w:after="120"/>
        <w:ind w:left="993" w:hanging="426"/>
        <w:jc w:val="both"/>
        <w:rPr>
          <w:rFonts w:ascii="Arial" w:hAnsi="Arial" w:cs="Arial"/>
          <w:sz w:val="20"/>
          <w:szCs w:val="20"/>
        </w:rPr>
      </w:pPr>
      <w:r w:rsidRPr="001A15AA">
        <w:rPr>
          <w:rFonts w:ascii="Arial" w:eastAsia="Proba Pro" w:hAnsi="Arial" w:cs="Arial"/>
          <w:sz w:val="20"/>
          <w:szCs w:val="20"/>
        </w:rPr>
        <w:t>I will immediately inform the contracting authority of any situation that is considered a conflict of interest or that could lead to a conflict of interest at any time during the public procurement process,</w:t>
      </w:r>
    </w:p>
    <w:p w14:paraId="1065CB67" w14:textId="344CC75F" w:rsidR="001A15AA" w:rsidRPr="001A15AA" w:rsidRDefault="001A15AA" w:rsidP="001A15AA">
      <w:pPr>
        <w:widowControl w:val="0"/>
        <w:numPr>
          <w:ilvl w:val="0"/>
          <w:numId w:val="3"/>
        </w:numPr>
        <w:spacing w:after="120"/>
        <w:ind w:left="993" w:hanging="426"/>
        <w:jc w:val="both"/>
        <w:rPr>
          <w:rFonts w:ascii="Arial" w:hAnsi="Arial" w:cs="Arial"/>
          <w:sz w:val="20"/>
          <w:szCs w:val="20"/>
        </w:rPr>
      </w:pPr>
      <w:r w:rsidRPr="001A15AA">
        <w:rPr>
          <w:rFonts w:ascii="Arial" w:eastAsia="Proba Pro" w:hAnsi="Arial" w:cs="Arial"/>
          <w:sz w:val="20"/>
          <w:szCs w:val="20"/>
        </w:rPr>
        <w:t>I will provide the contracting authority with accurate, truthful, and complete information in the course of this public procurement procedure;</w:t>
      </w:r>
    </w:p>
    <w:p w14:paraId="2C38EAE3" w14:textId="77777777" w:rsidR="001A15AA" w:rsidRPr="001A15AA" w:rsidRDefault="001A15AA" w:rsidP="001A15AA">
      <w:pPr>
        <w:widowControl w:val="0"/>
        <w:ind w:left="993"/>
        <w:jc w:val="both"/>
        <w:rPr>
          <w:rFonts w:ascii="Arial" w:hAnsi="Arial" w:cs="Arial"/>
          <w:sz w:val="20"/>
          <w:szCs w:val="20"/>
        </w:rPr>
      </w:pPr>
    </w:p>
    <w:p w14:paraId="1E97D059" w14:textId="4A474B58" w:rsidR="001A15AA" w:rsidRPr="001A15AA" w:rsidRDefault="001A15AA" w:rsidP="001A15AA">
      <w:pPr>
        <w:widowControl w:val="0"/>
        <w:numPr>
          <w:ilvl w:val="0"/>
          <w:numId w:val="2"/>
        </w:numPr>
        <w:pBdr>
          <w:bottom w:val="single" w:sz="12" w:space="1" w:color="auto"/>
        </w:pBdr>
        <w:ind w:left="567" w:hanging="567"/>
        <w:jc w:val="both"/>
        <w:rPr>
          <w:rFonts w:ascii="Arial" w:eastAsia="Times New Roman" w:hAnsi="Arial" w:cs="Arial"/>
          <w:b/>
          <w:sz w:val="20"/>
          <w:szCs w:val="20"/>
        </w:rPr>
      </w:pPr>
      <w:r w:rsidRPr="001A15AA">
        <w:rPr>
          <w:rFonts w:ascii="Arial" w:eastAsia="Times New Roman" w:hAnsi="Arial" w:cs="Arial"/>
          <w:b/>
          <w:sz w:val="20"/>
          <w:szCs w:val="20"/>
        </w:rPr>
        <w:t>in connection with the acceptance of the terms and conditions of this tender,</w:t>
      </w:r>
    </w:p>
    <w:p w14:paraId="41209D8E" w14:textId="7CFBE9DC" w:rsidR="001A15AA" w:rsidRPr="001A15AA" w:rsidRDefault="001A15AA" w:rsidP="001A15AA">
      <w:pPr>
        <w:widowControl w:val="0"/>
        <w:numPr>
          <w:ilvl w:val="0"/>
          <w:numId w:val="3"/>
        </w:numPr>
        <w:spacing w:after="120"/>
        <w:ind w:left="993" w:hanging="426"/>
        <w:jc w:val="both"/>
        <w:rPr>
          <w:rFonts w:ascii="Arial" w:hAnsi="Arial" w:cs="Arial"/>
          <w:sz w:val="20"/>
          <w:szCs w:val="20"/>
        </w:rPr>
      </w:pPr>
      <w:r w:rsidRPr="001A15AA">
        <w:rPr>
          <w:rFonts w:ascii="Arial" w:hAnsi="Arial" w:cs="Arial"/>
          <w:sz w:val="20"/>
          <w:szCs w:val="20"/>
        </w:rPr>
        <w:t xml:space="preserve">I agree fully and unreservedly to all the terms and conditions of the tender specified in the tender announcement, in the tender documentation for the preparation of bids and its annexes, which I have received in connection with this tender, including the terms and conditions (set out in Annex </w:t>
      </w:r>
      <w:r w:rsidR="00E509DB">
        <w:rPr>
          <w:rFonts w:ascii="Arial" w:hAnsi="Arial" w:cs="Arial"/>
          <w:sz w:val="20"/>
          <w:szCs w:val="20"/>
        </w:rPr>
        <w:t>No. 2 Model Contract</w:t>
      </w:r>
      <w:r w:rsidRPr="001A15AA">
        <w:rPr>
          <w:rFonts w:ascii="Arial" w:hAnsi="Arial" w:cs="Arial"/>
          <w:sz w:val="20"/>
          <w:szCs w:val="20"/>
        </w:rPr>
        <w:t>), which form part of the tender documentation for the preparation of bids, and</w:t>
      </w:r>
    </w:p>
    <w:p w14:paraId="1B492568" w14:textId="77777777" w:rsidR="001A15AA" w:rsidRPr="001A15AA" w:rsidRDefault="001A15AA" w:rsidP="001A15AA">
      <w:pPr>
        <w:widowControl w:val="0"/>
        <w:numPr>
          <w:ilvl w:val="0"/>
          <w:numId w:val="3"/>
        </w:numPr>
        <w:spacing w:after="120"/>
        <w:ind w:left="993" w:hanging="426"/>
        <w:jc w:val="both"/>
        <w:rPr>
          <w:rFonts w:ascii="Arial" w:hAnsi="Arial" w:cs="Arial"/>
          <w:sz w:val="20"/>
          <w:szCs w:val="20"/>
        </w:rPr>
      </w:pPr>
      <w:r w:rsidRPr="001A15AA">
        <w:rPr>
          <w:rFonts w:ascii="Arial" w:eastAsia="Proba Pro" w:hAnsi="Arial" w:cs="Arial"/>
          <w:sz w:val="20"/>
          <w:szCs w:val="20"/>
        </w:rPr>
        <w:t xml:space="preserve">all </w:t>
      </w:r>
      <w:r w:rsidRPr="001A15AA">
        <w:rPr>
          <w:rFonts w:ascii="Arial" w:hAnsi="Arial" w:cs="Arial"/>
          <w:sz w:val="20"/>
          <w:szCs w:val="20"/>
        </w:rPr>
        <w:t>documents and information submitted by me in the bid are true and complete</w:t>
      </w:r>
      <w:r w:rsidRPr="001A15AA">
        <w:rPr>
          <w:rFonts w:ascii="Arial" w:eastAsia="Proba Pro" w:hAnsi="Arial" w:cs="Arial"/>
          <w:sz w:val="20"/>
          <w:szCs w:val="20"/>
        </w:rPr>
        <w:t>;</w:t>
      </w:r>
    </w:p>
    <w:p w14:paraId="602CD1EF" w14:textId="77777777" w:rsidR="001A15AA" w:rsidRPr="001A15AA" w:rsidRDefault="001A15AA" w:rsidP="001A15AA">
      <w:pPr>
        <w:widowControl w:val="0"/>
        <w:ind w:left="993"/>
        <w:jc w:val="both"/>
        <w:rPr>
          <w:rFonts w:ascii="Arial" w:hAnsi="Arial" w:cs="Arial"/>
          <w:sz w:val="20"/>
          <w:szCs w:val="20"/>
        </w:rPr>
      </w:pPr>
    </w:p>
    <w:p w14:paraId="327E9EC8" w14:textId="77777777" w:rsidR="001A15AA" w:rsidRPr="001A15AA" w:rsidRDefault="001A15AA" w:rsidP="001A15AA">
      <w:pPr>
        <w:widowControl w:val="0"/>
        <w:numPr>
          <w:ilvl w:val="0"/>
          <w:numId w:val="2"/>
        </w:numPr>
        <w:pBdr>
          <w:bottom w:val="single" w:sz="12" w:space="1" w:color="auto"/>
        </w:pBdr>
        <w:ind w:left="567" w:hanging="567"/>
        <w:jc w:val="both"/>
        <w:rPr>
          <w:rFonts w:ascii="Arial" w:eastAsia="Times New Roman" w:hAnsi="Arial" w:cs="Arial"/>
          <w:sz w:val="20"/>
          <w:szCs w:val="20"/>
        </w:rPr>
      </w:pPr>
      <w:r w:rsidRPr="001A15AA">
        <w:rPr>
          <w:rFonts w:ascii="Arial" w:eastAsia="Times New Roman" w:hAnsi="Arial" w:cs="Arial"/>
          <w:b/>
          <w:bCs/>
          <w:sz w:val="20"/>
          <w:szCs w:val="20"/>
        </w:rPr>
        <w:t xml:space="preserve">in connection with the use of subcontractors in the performance of the contract, </w:t>
      </w:r>
    </w:p>
    <w:p w14:paraId="3E9E3A25" w14:textId="111BCA4F" w:rsidR="001A15AA" w:rsidRPr="001A15AA" w:rsidRDefault="001A15AA" w:rsidP="001A15AA">
      <w:pPr>
        <w:widowControl w:val="0"/>
        <w:numPr>
          <w:ilvl w:val="0"/>
          <w:numId w:val="3"/>
        </w:numPr>
        <w:spacing w:after="120"/>
        <w:ind w:left="993" w:hanging="426"/>
        <w:jc w:val="both"/>
        <w:rPr>
          <w:rFonts w:ascii="Arial" w:hAnsi="Arial" w:cs="Arial"/>
          <w:sz w:val="20"/>
          <w:szCs w:val="20"/>
        </w:rPr>
      </w:pPr>
      <w:r w:rsidRPr="001A15AA">
        <w:rPr>
          <w:rFonts w:ascii="Arial" w:hAnsi="Arial" w:cs="Arial"/>
          <w:sz w:val="20"/>
          <w:szCs w:val="20"/>
        </w:rPr>
        <w:t xml:space="preserve">in the event of entering into a contractual relationship with the contracting authority for the above-mentioned subject </w:t>
      </w:r>
      <w:r w:rsidRPr="001A15AA">
        <w:rPr>
          <w:rFonts w:ascii="Arial" w:eastAsia="Proba Pro" w:hAnsi="Arial" w:cs="Arial"/>
          <w:sz w:val="20"/>
          <w:szCs w:val="20"/>
        </w:rPr>
        <w:t>of the procurement</w:t>
      </w:r>
      <w:r w:rsidRPr="001A15AA">
        <w:rPr>
          <w:rFonts w:ascii="Arial" w:hAnsi="Arial" w:cs="Arial"/>
          <w:sz w:val="20"/>
          <w:szCs w:val="20"/>
        </w:rPr>
        <w:t>:</w:t>
      </w:r>
    </w:p>
    <w:p w14:paraId="57296EF6" w14:textId="77777777" w:rsidR="001A15AA" w:rsidRPr="001A15AA" w:rsidRDefault="00000000" w:rsidP="001A15AA">
      <w:pPr>
        <w:widowControl w:val="0"/>
        <w:spacing w:after="120"/>
        <w:ind w:left="1134" w:hanging="141"/>
        <w:jc w:val="both"/>
        <w:rPr>
          <w:rFonts w:ascii="Arial" w:hAnsi="Arial" w:cs="Arial"/>
          <w:sz w:val="20"/>
          <w:szCs w:val="20"/>
        </w:rPr>
      </w:pPr>
      <w:sdt>
        <w:sdtPr>
          <w:rPr>
            <w:rFonts w:ascii="Arial" w:hAnsi="Arial" w:cs="Arial"/>
            <w:sz w:val="20"/>
            <w:szCs w:val="20"/>
          </w:rPr>
          <w:id w:val="-514073338"/>
          <w14:checkbox>
            <w14:checked w14:val="0"/>
            <w14:checkedState w14:val="2612" w14:font="MS Gothic"/>
            <w14:uncheckedState w14:val="2610" w14:font="MS Gothic"/>
          </w14:checkbox>
        </w:sdtPr>
        <w:sdtContent>
          <w:r w:rsidR="001A15AA" w:rsidRPr="001A15AA">
            <w:rPr>
              <w:rFonts w:ascii="Segoe UI Symbol" w:eastAsia="MS Gothic" w:hAnsi="Segoe UI Symbol" w:cs="Segoe UI Symbol"/>
              <w:sz w:val="20"/>
              <w:szCs w:val="20"/>
            </w:rPr>
            <w:t xml:space="preserve">☐ </w:t>
          </w:r>
        </w:sdtContent>
      </w:sdt>
      <w:r w:rsidR="001A15AA" w:rsidRPr="001A15AA">
        <w:rPr>
          <w:rFonts w:ascii="Arial" w:hAnsi="Arial" w:cs="Arial"/>
          <w:sz w:val="20"/>
          <w:szCs w:val="20"/>
        </w:rPr>
        <w:t>I will not provide the subject matter of the contract through a subcontractor(s),</w:t>
      </w:r>
    </w:p>
    <w:p w14:paraId="6B92C52E" w14:textId="77777777" w:rsidR="001A15AA" w:rsidRPr="001A15AA" w:rsidRDefault="00000000" w:rsidP="001A15AA">
      <w:pPr>
        <w:widowControl w:val="0"/>
        <w:tabs>
          <w:tab w:val="left" w:pos="1418"/>
        </w:tabs>
        <w:spacing w:after="240" w:line="264" w:lineRule="auto"/>
        <w:ind w:left="1413" w:hanging="420"/>
        <w:jc w:val="both"/>
        <w:rPr>
          <w:rFonts w:ascii="Arial" w:eastAsiaTheme="minorHAnsi" w:hAnsi="Arial" w:cs="Arial"/>
          <w:sz w:val="20"/>
          <w:szCs w:val="20"/>
        </w:rPr>
      </w:pPr>
      <w:sdt>
        <w:sdtPr>
          <w:rPr>
            <w:rFonts w:ascii="Arial" w:hAnsi="Arial" w:cs="Arial"/>
            <w:sz w:val="20"/>
            <w:szCs w:val="20"/>
          </w:rPr>
          <w:id w:val="-919710535"/>
          <w14:checkbox>
            <w14:checked w14:val="0"/>
            <w14:checkedState w14:val="2612" w14:font="MS Gothic"/>
            <w14:uncheckedState w14:val="2610" w14:font="MS Gothic"/>
          </w14:checkbox>
        </w:sdtPr>
        <w:sdtContent>
          <w:r w:rsidR="001A15AA" w:rsidRPr="001A15AA">
            <w:rPr>
              <w:rFonts w:ascii="Segoe UI Symbol" w:eastAsia="MS Gothic" w:hAnsi="Segoe UI Symbol" w:cs="Segoe UI Symbol"/>
              <w:sz w:val="20"/>
              <w:szCs w:val="20"/>
            </w:rPr>
            <w:t xml:space="preserve">☐ </w:t>
          </w:r>
        </w:sdtContent>
      </w:sdt>
      <w:r w:rsidR="001A15AA" w:rsidRPr="001A15AA">
        <w:rPr>
          <w:rFonts w:ascii="Arial" w:hAnsi="Arial" w:cs="Arial"/>
          <w:sz w:val="20"/>
          <w:szCs w:val="20"/>
        </w:rPr>
        <w:t>I will provide the contracting authority with information about subcontractors no later than at the time of conclusion of the contract (e.g. because I do not have information about subcontractors at the time of submitting the tender),</w:t>
      </w:r>
    </w:p>
    <w:p w14:paraId="78A3728A" w14:textId="0C124554" w:rsidR="001A15AA" w:rsidRDefault="00000000" w:rsidP="001A15AA">
      <w:pPr>
        <w:widowControl w:val="0"/>
        <w:tabs>
          <w:tab w:val="left" w:pos="1418"/>
        </w:tabs>
        <w:spacing w:after="120"/>
        <w:ind w:left="1413" w:hanging="420"/>
        <w:jc w:val="both"/>
        <w:rPr>
          <w:rFonts w:ascii="Arial" w:hAnsi="Arial" w:cs="Arial"/>
          <w:sz w:val="20"/>
          <w:szCs w:val="20"/>
        </w:rPr>
      </w:pPr>
      <w:sdt>
        <w:sdtPr>
          <w:rPr>
            <w:rFonts w:ascii="Arial" w:hAnsi="Arial" w:cs="Arial"/>
            <w:sz w:val="20"/>
            <w:szCs w:val="20"/>
          </w:rPr>
          <w:id w:val="-1646204572"/>
          <w14:checkbox>
            <w14:checked w14:val="0"/>
            <w14:checkedState w14:val="2612" w14:font="MS Gothic"/>
            <w14:uncheckedState w14:val="2610" w14:font="MS Gothic"/>
          </w14:checkbox>
        </w:sdtPr>
        <w:sdtContent>
          <w:r w:rsidR="00827FE9">
            <w:rPr>
              <w:rFonts w:ascii="MS Gothic" w:eastAsia="MS Gothic" w:hAnsi="MS Gothic" w:cs="Arial" w:hint="eastAsia"/>
              <w:sz w:val="20"/>
              <w:szCs w:val="20"/>
            </w:rPr>
            <w:t>☐</w:t>
          </w:r>
        </w:sdtContent>
      </w:sdt>
      <w:r w:rsidR="001A15AA" w:rsidRPr="001A15AA">
        <w:rPr>
          <w:rFonts w:ascii="Arial" w:hAnsi="Arial" w:cs="Arial"/>
          <w:sz w:val="20"/>
          <w:szCs w:val="20"/>
        </w:rPr>
        <w:t xml:space="preserve">    </w:t>
      </w:r>
      <w:r w:rsidR="001A15AA" w:rsidRPr="001A15AA">
        <w:rPr>
          <w:rFonts w:ascii="Arial" w:hAnsi="Arial" w:cs="Arial"/>
          <w:sz w:val="20"/>
          <w:szCs w:val="20"/>
        </w:rPr>
        <w:tab/>
        <w:t xml:space="preserve"> I </w:t>
      </w:r>
      <w:proofErr w:type="spellStart"/>
      <w:r w:rsidR="001A15AA" w:rsidRPr="001A15AA">
        <w:rPr>
          <w:rFonts w:ascii="Arial" w:hAnsi="Arial" w:cs="Arial"/>
          <w:sz w:val="20"/>
          <w:szCs w:val="20"/>
        </w:rPr>
        <w:t>will</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provide</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the</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subject</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matter</w:t>
      </w:r>
      <w:proofErr w:type="spellEnd"/>
      <w:r w:rsidR="001A15AA" w:rsidRPr="001A15AA">
        <w:rPr>
          <w:rFonts w:ascii="Arial" w:hAnsi="Arial" w:cs="Arial"/>
          <w:sz w:val="20"/>
          <w:szCs w:val="20"/>
        </w:rPr>
        <w:t xml:space="preserve"> of </w:t>
      </w:r>
      <w:proofErr w:type="spellStart"/>
      <w:r w:rsidR="001A15AA" w:rsidRPr="001A15AA">
        <w:rPr>
          <w:rFonts w:ascii="Arial" w:hAnsi="Arial" w:cs="Arial"/>
          <w:sz w:val="20"/>
          <w:szCs w:val="20"/>
        </w:rPr>
        <w:t>the</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contract</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through</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the</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following</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subcontractors</w:t>
      </w:r>
      <w:proofErr w:type="spellEnd"/>
      <w:r w:rsidR="001A15AA" w:rsidRPr="001A15AA">
        <w:rPr>
          <w:rFonts w:ascii="Arial" w:hAnsi="Arial" w:cs="Arial"/>
          <w:sz w:val="20"/>
          <w:szCs w:val="20"/>
        </w:rPr>
        <w:t xml:space="preserve"> to </w:t>
      </w:r>
      <w:proofErr w:type="spellStart"/>
      <w:r w:rsidR="001A15AA" w:rsidRPr="001A15AA">
        <w:rPr>
          <w:rFonts w:ascii="Arial" w:hAnsi="Arial" w:cs="Arial"/>
          <w:sz w:val="20"/>
          <w:szCs w:val="20"/>
        </w:rPr>
        <w:t>the</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following</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extent</w:t>
      </w:r>
      <w:proofErr w:type="spellEnd"/>
      <w:r w:rsidR="001A15AA" w:rsidRPr="001A15AA">
        <w:rPr>
          <w:rFonts w:ascii="Arial" w:hAnsi="Arial" w:cs="Arial"/>
          <w:sz w:val="20"/>
          <w:szCs w:val="20"/>
        </w:rPr>
        <w:t>:</w:t>
      </w:r>
    </w:p>
    <w:p w14:paraId="72493F66" w14:textId="77777777" w:rsidR="00827FE9" w:rsidRDefault="00827FE9" w:rsidP="001A15AA">
      <w:pPr>
        <w:widowControl w:val="0"/>
        <w:tabs>
          <w:tab w:val="left" w:pos="1418"/>
        </w:tabs>
        <w:spacing w:after="120"/>
        <w:ind w:left="1413" w:hanging="420"/>
        <w:jc w:val="both"/>
        <w:rPr>
          <w:rFonts w:ascii="Arial" w:hAnsi="Arial" w:cs="Arial"/>
          <w:sz w:val="20"/>
          <w:szCs w:val="20"/>
        </w:rPr>
      </w:pPr>
    </w:p>
    <w:p w14:paraId="77EAE9B4" w14:textId="77777777" w:rsidR="00827FE9" w:rsidRPr="001A15AA" w:rsidRDefault="00827FE9" w:rsidP="001A15AA">
      <w:pPr>
        <w:widowControl w:val="0"/>
        <w:tabs>
          <w:tab w:val="left" w:pos="1418"/>
        </w:tabs>
        <w:spacing w:after="120"/>
        <w:ind w:left="1413" w:hanging="420"/>
        <w:jc w:val="both"/>
        <w:rPr>
          <w:rFonts w:ascii="Arial" w:hAnsi="Arial" w:cs="Arial"/>
          <w:sz w:val="20"/>
          <w:szCs w:val="20"/>
        </w:rPr>
      </w:pP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951"/>
        <w:gridCol w:w="865"/>
        <w:gridCol w:w="573"/>
        <w:gridCol w:w="834"/>
        <w:gridCol w:w="494"/>
        <w:gridCol w:w="1047"/>
        <w:gridCol w:w="1031"/>
        <w:gridCol w:w="1245"/>
        <w:gridCol w:w="1173"/>
      </w:tblGrid>
      <w:tr w:rsidR="001A15AA" w:rsidRPr="001A15AA" w14:paraId="5AEFA8D2" w14:textId="77777777" w:rsidTr="008D0FFB">
        <w:tc>
          <w:tcPr>
            <w:tcW w:w="467"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16E09A7" w14:textId="77777777" w:rsidR="001A15AA" w:rsidRPr="00827FE9" w:rsidRDefault="001A15AA">
            <w:pPr>
              <w:widowControl w:val="0"/>
              <w:spacing w:line="256" w:lineRule="auto"/>
              <w:jc w:val="center"/>
              <w:rPr>
                <w:rFonts w:ascii="Arial" w:hAnsi="Arial" w:cs="Arial"/>
                <w:b/>
                <w:color w:val="auto"/>
                <w:szCs w:val="16"/>
                <w:lang w:eastAsia="en-US"/>
              </w:rPr>
            </w:pPr>
            <w:r w:rsidRPr="00827FE9">
              <w:rPr>
                <w:rFonts w:ascii="Arial" w:hAnsi="Arial" w:cs="Arial"/>
                <w:b/>
                <w:color w:val="auto"/>
                <w:szCs w:val="16"/>
                <w:lang w:eastAsia="en-US"/>
              </w:rPr>
              <w:lastRenderedPageBreak/>
              <w:t xml:space="preserve">Business </w:t>
            </w:r>
            <w:proofErr w:type="spellStart"/>
            <w:r w:rsidRPr="00827FE9">
              <w:rPr>
                <w:rFonts w:ascii="Arial" w:hAnsi="Arial" w:cs="Arial"/>
                <w:b/>
                <w:color w:val="auto"/>
                <w:szCs w:val="16"/>
                <w:lang w:eastAsia="en-US"/>
              </w:rPr>
              <w:t>name</w:t>
            </w:r>
            <w:proofErr w:type="spellEnd"/>
          </w:p>
        </w:tc>
        <w:tc>
          <w:tcPr>
            <w:tcW w:w="524"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750656" w14:textId="77777777" w:rsidR="001A15AA" w:rsidRPr="00827FE9" w:rsidRDefault="001A15AA">
            <w:pPr>
              <w:widowControl w:val="0"/>
              <w:spacing w:line="256" w:lineRule="auto"/>
              <w:jc w:val="center"/>
              <w:rPr>
                <w:rFonts w:ascii="Arial" w:hAnsi="Arial" w:cs="Arial"/>
                <w:b/>
                <w:color w:val="auto"/>
                <w:szCs w:val="16"/>
                <w:lang w:eastAsia="en-US"/>
              </w:rPr>
            </w:pPr>
            <w:r w:rsidRPr="00827FE9">
              <w:rPr>
                <w:rFonts w:ascii="Arial" w:hAnsi="Arial" w:cs="Arial"/>
                <w:b/>
                <w:color w:val="auto"/>
                <w:szCs w:val="16"/>
                <w:lang w:eastAsia="en-US"/>
              </w:rPr>
              <w:t>Registered office</w:t>
            </w:r>
          </w:p>
        </w:tc>
        <w:tc>
          <w:tcPr>
            <w:tcW w:w="476"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80F3B2" w14:textId="77777777" w:rsidR="001A15AA" w:rsidRPr="00827FE9" w:rsidRDefault="001A15AA">
            <w:pPr>
              <w:widowControl w:val="0"/>
              <w:spacing w:line="256" w:lineRule="auto"/>
              <w:jc w:val="center"/>
              <w:rPr>
                <w:rFonts w:ascii="Arial" w:hAnsi="Arial" w:cs="Arial"/>
                <w:b/>
                <w:color w:val="auto"/>
                <w:szCs w:val="16"/>
                <w:lang w:eastAsia="en-US"/>
              </w:rPr>
            </w:pPr>
            <w:r w:rsidRPr="00827FE9">
              <w:rPr>
                <w:rFonts w:ascii="Arial" w:hAnsi="Arial" w:cs="Arial"/>
                <w:b/>
                <w:color w:val="auto"/>
                <w:szCs w:val="16"/>
                <w:lang w:eastAsia="en-US"/>
              </w:rPr>
              <w:t>Company ID</w:t>
            </w:r>
          </w:p>
        </w:tc>
        <w:tc>
          <w:tcPr>
            <w:tcW w:w="1124"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11E76D" w14:textId="77777777" w:rsidR="001A15AA" w:rsidRPr="00827FE9" w:rsidRDefault="001A15AA">
            <w:pPr>
              <w:widowControl w:val="0"/>
              <w:spacing w:line="256" w:lineRule="auto"/>
              <w:jc w:val="center"/>
              <w:rPr>
                <w:rFonts w:ascii="Arial" w:hAnsi="Arial" w:cs="Arial"/>
                <w:b/>
                <w:color w:val="auto"/>
                <w:szCs w:val="16"/>
                <w:lang w:eastAsia="en-US"/>
              </w:rPr>
            </w:pPr>
            <w:r w:rsidRPr="00827FE9">
              <w:rPr>
                <w:rFonts w:ascii="Arial" w:hAnsi="Arial" w:cs="Arial"/>
                <w:b/>
                <w:color w:val="auto"/>
                <w:szCs w:val="16"/>
                <w:lang w:eastAsia="en-US"/>
              </w:rPr>
              <w:t xml:space="preserve">Information about the person authorized to act on behalf of the subcontractor </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E832C9" w14:textId="77777777" w:rsidR="001A15AA" w:rsidRPr="00827FE9" w:rsidRDefault="001A15AA">
            <w:pPr>
              <w:widowControl w:val="0"/>
              <w:spacing w:line="256" w:lineRule="auto"/>
              <w:jc w:val="center"/>
              <w:rPr>
                <w:rFonts w:ascii="Arial" w:hAnsi="Arial" w:cs="Arial"/>
                <w:b/>
                <w:color w:val="auto"/>
                <w:szCs w:val="16"/>
                <w:lang w:eastAsia="en-US"/>
              </w:rPr>
            </w:pPr>
            <w:r w:rsidRPr="00827FE9">
              <w:rPr>
                <w:rFonts w:ascii="Arial" w:hAnsi="Arial" w:cs="Arial"/>
                <w:b/>
                <w:color w:val="auto"/>
                <w:szCs w:val="16"/>
                <w:lang w:eastAsia="en-US"/>
              </w:rPr>
              <w:t>Subcontract share in %</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2F14253" w14:textId="77777777" w:rsidR="001A15AA" w:rsidRPr="00827FE9" w:rsidRDefault="001A15AA">
            <w:pPr>
              <w:widowControl w:val="0"/>
              <w:spacing w:line="256" w:lineRule="auto"/>
              <w:jc w:val="center"/>
              <w:rPr>
                <w:rFonts w:ascii="Arial" w:hAnsi="Arial" w:cs="Arial"/>
                <w:b/>
                <w:color w:val="auto"/>
                <w:szCs w:val="16"/>
                <w:lang w:eastAsia="en-US"/>
              </w:rPr>
            </w:pPr>
            <w:r w:rsidRPr="00827FE9">
              <w:rPr>
                <w:rFonts w:ascii="Arial" w:hAnsi="Arial" w:cs="Arial"/>
                <w:b/>
                <w:color w:val="auto"/>
                <w:szCs w:val="16"/>
                <w:lang w:eastAsia="en-US"/>
              </w:rPr>
              <w:t>Share of subcontract in EUR without VAT</w:t>
            </w:r>
          </w:p>
        </w:tc>
        <w:tc>
          <w:tcPr>
            <w:tcW w:w="620"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8A6D5A" w14:textId="77777777" w:rsidR="001A15AA" w:rsidRPr="00827FE9" w:rsidRDefault="001A15AA">
            <w:pPr>
              <w:widowControl w:val="0"/>
              <w:spacing w:line="256" w:lineRule="auto"/>
              <w:jc w:val="center"/>
              <w:rPr>
                <w:rFonts w:ascii="Arial" w:hAnsi="Arial" w:cs="Arial"/>
                <w:b/>
                <w:color w:val="auto"/>
                <w:szCs w:val="16"/>
                <w:lang w:eastAsia="en-US"/>
              </w:rPr>
            </w:pPr>
            <w:r w:rsidRPr="00827FE9">
              <w:rPr>
                <w:rFonts w:ascii="Arial" w:hAnsi="Arial" w:cs="Arial"/>
                <w:b/>
                <w:color w:val="auto"/>
                <w:szCs w:val="16"/>
                <w:lang w:eastAsia="en-US"/>
              </w:rPr>
              <w:t>Subjects of subcontracting</w:t>
            </w:r>
          </w:p>
        </w:tc>
        <w:tc>
          <w:tcPr>
            <w:tcW w:w="645"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91F1A2" w14:textId="77777777" w:rsidR="001A15AA" w:rsidRPr="00827FE9" w:rsidRDefault="001A15AA">
            <w:pPr>
              <w:widowControl w:val="0"/>
              <w:spacing w:line="256" w:lineRule="auto"/>
              <w:jc w:val="center"/>
              <w:rPr>
                <w:rFonts w:ascii="Arial" w:hAnsi="Arial" w:cs="Arial"/>
                <w:b/>
                <w:color w:val="auto"/>
                <w:szCs w:val="16"/>
                <w:lang w:eastAsia="en-US"/>
              </w:rPr>
            </w:pPr>
            <w:r w:rsidRPr="00827FE9">
              <w:rPr>
                <w:rFonts w:ascii="Arial" w:hAnsi="Arial" w:cs="Arial"/>
                <w:b/>
                <w:color w:val="auto"/>
                <w:szCs w:val="16"/>
                <w:lang w:eastAsia="en-US"/>
              </w:rPr>
              <w:t xml:space="preserve">The subcontractor will receive financial resources from the subcontract in the amount of y exceeding EUR 100,000 excluding VAT </w:t>
            </w:r>
          </w:p>
        </w:tc>
      </w:tr>
      <w:tr w:rsidR="001A15AA" w:rsidRPr="001A15AA" w14:paraId="2021B2B3" w14:textId="77777777" w:rsidTr="008D0FFB">
        <w:tc>
          <w:tcPr>
            <w:tcW w:w="0" w:type="auto"/>
            <w:vMerge/>
            <w:tcBorders>
              <w:top w:val="single" w:sz="4" w:space="0" w:color="auto"/>
              <w:left w:val="single" w:sz="4" w:space="0" w:color="auto"/>
              <w:bottom w:val="single" w:sz="4" w:space="0" w:color="auto"/>
              <w:right w:val="single" w:sz="4" w:space="0" w:color="auto"/>
            </w:tcBorders>
            <w:vAlign w:val="center"/>
            <w:hideMark/>
          </w:tcPr>
          <w:p w14:paraId="372C5961" w14:textId="77777777" w:rsidR="001A15AA" w:rsidRPr="001A15AA" w:rsidRDefault="001A15AA">
            <w:pPr>
              <w:spacing w:line="256" w:lineRule="auto"/>
              <w:rPr>
                <w:rFonts w:ascii="Arial" w:hAnsi="Arial" w:cs="Arial"/>
                <w:b/>
                <w:color w:val="FFFFFF" w:themeColor="background1"/>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DB6F4" w14:textId="77777777" w:rsidR="001A15AA" w:rsidRPr="001A15AA" w:rsidRDefault="001A15AA">
            <w:pPr>
              <w:spacing w:line="256" w:lineRule="auto"/>
              <w:rPr>
                <w:rFonts w:ascii="Arial" w:hAnsi="Arial" w:cs="Arial"/>
                <w:b/>
                <w:color w:val="FFFFFF" w:themeColor="background1"/>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08AE0" w14:textId="77777777" w:rsidR="001A15AA" w:rsidRPr="001A15AA" w:rsidRDefault="001A15AA">
            <w:pPr>
              <w:spacing w:line="256" w:lineRule="auto"/>
              <w:rPr>
                <w:rFonts w:ascii="Arial" w:hAnsi="Arial" w:cs="Arial"/>
                <w:b/>
                <w:color w:val="FFFFFF" w:themeColor="background1"/>
                <w:sz w:val="20"/>
                <w:szCs w:val="20"/>
                <w:lang w:eastAsia="en-US"/>
              </w:rPr>
            </w:pPr>
          </w:p>
        </w:tc>
        <w:tc>
          <w:tcPr>
            <w:tcW w:w="33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ACA438" w14:textId="77777777" w:rsidR="001A15AA" w:rsidRPr="00827FE9" w:rsidRDefault="001A15AA">
            <w:pPr>
              <w:widowControl w:val="0"/>
              <w:spacing w:line="256" w:lineRule="auto"/>
              <w:jc w:val="center"/>
              <w:rPr>
                <w:rFonts w:ascii="Arial" w:hAnsi="Arial" w:cs="Arial"/>
                <w:color w:val="auto"/>
                <w:szCs w:val="16"/>
                <w:lang w:eastAsia="en-US"/>
              </w:rPr>
            </w:pPr>
            <w:r w:rsidRPr="00827FE9">
              <w:rPr>
                <w:rFonts w:ascii="Arial" w:hAnsi="Arial" w:cs="Arial"/>
                <w:color w:val="auto"/>
                <w:szCs w:val="16"/>
                <w:lang w:eastAsia="en-US"/>
              </w:rPr>
              <w:t>First and last name</w:t>
            </w:r>
          </w:p>
        </w:tc>
        <w:tc>
          <w:tcPr>
            <w:tcW w:w="49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24C11A" w14:textId="77777777" w:rsidR="001A15AA" w:rsidRPr="00827FE9" w:rsidRDefault="001A15AA">
            <w:pPr>
              <w:widowControl w:val="0"/>
              <w:spacing w:line="256" w:lineRule="auto"/>
              <w:jc w:val="center"/>
              <w:rPr>
                <w:rFonts w:ascii="Arial" w:hAnsi="Arial" w:cs="Arial"/>
                <w:color w:val="auto"/>
                <w:szCs w:val="16"/>
                <w:lang w:eastAsia="en-US"/>
              </w:rPr>
            </w:pPr>
            <w:r w:rsidRPr="00827FE9">
              <w:rPr>
                <w:rFonts w:ascii="Arial" w:hAnsi="Arial" w:cs="Arial"/>
                <w:color w:val="auto"/>
                <w:szCs w:val="16"/>
                <w:lang w:eastAsia="en-US"/>
              </w:rPr>
              <w:t xml:space="preserve">Address of residence </w:t>
            </w:r>
          </w:p>
        </w:tc>
        <w:tc>
          <w:tcPr>
            <w:tcW w:w="28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10C43B" w14:textId="77777777" w:rsidR="001A15AA" w:rsidRPr="00827FE9" w:rsidRDefault="001A15AA">
            <w:pPr>
              <w:widowControl w:val="0"/>
              <w:spacing w:line="256" w:lineRule="auto"/>
              <w:jc w:val="center"/>
              <w:rPr>
                <w:rFonts w:ascii="Arial" w:hAnsi="Arial" w:cs="Arial"/>
                <w:color w:val="auto"/>
                <w:szCs w:val="16"/>
                <w:lang w:eastAsia="en-US"/>
              </w:rPr>
            </w:pPr>
            <w:r w:rsidRPr="00827FE9">
              <w:rPr>
                <w:rFonts w:ascii="Arial" w:hAnsi="Arial" w:cs="Arial"/>
                <w:color w:val="auto"/>
                <w:szCs w:val="16"/>
                <w:lang w:eastAsia="en-US"/>
              </w:rPr>
              <w:t>date of birth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4F7B4" w14:textId="77777777" w:rsidR="001A15AA" w:rsidRPr="001A15AA" w:rsidRDefault="001A15AA">
            <w:pPr>
              <w:spacing w:line="256" w:lineRule="auto"/>
              <w:rPr>
                <w:rFonts w:ascii="Arial" w:hAnsi="Arial" w:cs="Arial"/>
                <w:b/>
                <w:color w:val="FFFFFF" w:themeColor="background1"/>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FA04B" w14:textId="77777777" w:rsidR="001A15AA" w:rsidRPr="001A15AA" w:rsidRDefault="001A15AA">
            <w:pPr>
              <w:spacing w:line="256" w:lineRule="auto"/>
              <w:rPr>
                <w:rFonts w:ascii="Arial" w:hAnsi="Arial" w:cs="Arial"/>
                <w:b/>
                <w:color w:val="FFFFFF" w:themeColor="background1"/>
                <w:sz w:val="20"/>
                <w:szCs w:val="20"/>
                <w:lang w:eastAsia="en-US"/>
              </w:rPr>
            </w:pPr>
          </w:p>
        </w:tc>
        <w:tc>
          <w:tcPr>
            <w:tcW w:w="620" w:type="pct"/>
            <w:vMerge/>
            <w:tcBorders>
              <w:top w:val="single" w:sz="4" w:space="0" w:color="auto"/>
              <w:left w:val="single" w:sz="4" w:space="0" w:color="auto"/>
              <w:bottom w:val="single" w:sz="4" w:space="0" w:color="auto"/>
              <w:right w:val="single" w:sz="4" w:space="0" w:color="auto"/>
            </w:tcBorders>
            <w:vAlign w:val="center"/>
            <w:hideMark/>
          </w:tcPr>
          <w:p w14:paraId="7B14FFEF" w14:textId="77777777" w:rsidR="001A15AA" w:rsidRPr="001A15AA" w:rsidRDefault="001A15AA">
            <w:pPr>
              <w:spacing w:line="256" w:lineRule="auto"/>
              <w:rPr>
                <w:rFonts w:ascii="Arial" w:hAnsi="Arial" w:cs="Arial"/>
                <w:b/>
                <w:color w:val="FFFFFF" w:themeColor="background1"/>
                <w:sz w:val="20"/>
                <w:szCs w:val="20"/>
                <w:lang w:eastAsia="en-US"/>
              </w:rPr>
            </w:pP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6FAB77D9" w14:textId="77777777" w:rsidR="001A15AA" w:rsidRPr="001A15AA" w:rsidRDefault="001A15AA">
            <w:pPr>
              <w:spacing w:line="256" w:lineRule="auto"/>
              <w:rPr>
                <w:rFonts w:ascii="Arial" w:hAnsi="Arial" w:cs="Arial"/>
                <w:b/>
                <w:color w:val="FFFFFF" w:themeColor="background1"/>
                <w:sz w:val="20"/>
                <w:szCs w:val="20"/>
                <w:lang w:eastAsia="en-US"/>
              </w:rPr>
            </w:pPr>
          </w:p>
        </w:tc>
      </w:tr>
      <w:tr w:rsidR="001A15AA" w:rsidRPr="001A15AA" w14:paraId="3B01FE2F" w14:textId="77777777" w:rsidTr="008D0FFB">
        <w:tc>
          <w:tcPr>
            <w:tcW w:w="467" w:type="pct"/>
            <w:tcBorders>
              <w:top w:val="single" w:sz="4" w:space="0" w:color="auto"/>
              <w:left w:val="single" w:sz="4" w:space="0" w:color="auto"/>
              <w:bottom w:val="single" w:sz="4" w:space="0" w:color="auto"/>
              <w:right w:val="single" w:sz="4" w:space="0" w:color="auto"/>
            </w:tcBorders>
          </w:tcPr>
          <w:p w14:paraId="47D14209" w14:textId="77777777" w:rsidR="001A15AA" w:rsidRPr="001A15AA" w:rsidRDefault="001A15AA">
            <w:pPr>
              <w:widowControl w:val="0"/>
              <w:spacing w:line="256" w:lineRule="auto"/>
              <w:jc w:val="both"/>
              <w:rPr>
                <w:rFonts w:ascii="Arial" w:hAnsi="Arial" w:cs="Arial"/>
                <w:sz w:val="20"/>
                <w:szCs w:val="20"/>
                <w:lang w:eastAsia="en-US"/>
              </w:rPr>
            </w:pPr>
          </w:p>
        </w:tc>
        <w:tc>
          <w:tcPr>
            <w:tcW w:w="524" w:type="pct"/>
            <w:tcBorders>
              <w:top w:val="single" w:sz="4" w:space="0" w:color="auto"/>
              <w:left w:val="single" w:sz="4" w:space="0" w:color="auto"/>
              <w:bottom w:val="single" w:sz="4" w:space="0" w:color="auto"/>
              <w:right w:val="single" w:sz="4" w:space="0" w:color="auto"/>
            </w:tcBorders>
          </w:tcPr>
          <w:p w14:paraId="41DF3846" w14:textId="77777777" w:rsidR="001A15AA" w:rsidRPr="001A15AA" w:rsidRDefault="001A15AA">
            <w:pPr>
              <w:widowControl w:val="0"/>
              <w:spacing w:line="256" w:lineRule="auto"/>
              <w:jc w:val="both"/>
              <w:rPr>
                <w:rFonts w:ascii="Arial" w:hAnsi="Arial" w:cs="Arial"/>
                <w:sz w:val="20"/>
                <w:szCs w:val="20"/>
                <w:lang w:eastAsia="en-US"/>
              </w:rPr>
            </w:pPr>
          </w:p>
        </w:tc>
        <w:tc>
          <w:tcPr>
            <w:tcW w:w="476" w:type="pct"/>
            <w:tcBorders>
              <w:top w:val="single" w:sz="4" w:space="0" w:color="auto"/>
              <w:left w:val="single" w:sz="4" w:space="0" w:color="auto"/>
              <w:bottom w:val="single" w:sz="4" w:space="0" w:color="auto"/>
              <w:right w:val="single" w:sz="4" w:space="0" w:color="auto"/>
            </w:tcBorders>
          </w:tcPr>
          <w:p w14:paraId="2B7EA993" w14:textId="77777777" w:rsidR="001A15AA" w:rsidRPr="001A15AA" w:rsidRDefault="001A15AA">
            <w:pPr>
              <w:widowControl w:val="0"/>
              <w:spacing w:line="256" w:lineRule="auto"/>
              <w:jc w:val="both"/>
              <w:rPr>
                <w:rFonts w:ascii="Arial" w:hAnsi="Arial" w:cs="Arial"/>
                <w:sz w:val="20"/>
                <w:szCs w:val="20"/>
                <w:lang w:eastAsia="en-US"/>
              </w:rPr>
            </w:pPr>
          </w:p>
        </w:tc>
        <w:tc>
          <w:tcPr>
            <w:tcW w:w="338" w:type="pct"/>
            <w:tcBorders>
              <w:top w:val="single" w:sz="4" w:space="0" w:color="auto"/>
              <w:left w:val="single" w:sz="4" w:space="0" w:color="auto"/>
              <w:bottom w:val="single" w:sz="4" w:space="0" w:color="auto"/>
              <w:right w:val="single" w:sz="4" w:space="0" w:color="auto"/>
            </w:tcBorders>
          </w:tcPr>
          <w:p w14:paraId="353C4591" w14:textId="77777777" w:rsidR="001A15AA" w:rsidRPr="001A15AA" w:rsidRDefault="001A15AA">
            <w:pPr>
              <w:widowControl w:val="0"/>
              <w:spacing w:line="256" w:lineRule="auto"/>
              <w:jc w:val="both"/>
              <w:rPr>
                <w:rFonts w:ascii="Arial" w:hAnsi="Arial" w:cs="Arial"/>
                <w:sz w:val="20"/>
                <w:szCs w:val="20"/>
                <w:lang w:eastAsia="en-US"/>
              </w:rPr>
            </w:pPr>
          </w:p>
        </w:tc>
        <w:tc>
          <w:tcPr>
            <w:tcW w:w="497" w:type="pct"/>
            <w:tcBorders>
              <w:top w:val="single" w:sz="4" w:space="0" w:color="auto"/>
              <w:left w:val="single" w:sz="4" w:space="0" w:color="auto"/>
              <w:bottom w:val="single" w:sz="4" w:space="0" w:color="auto"/>
              <w:right w:val="single" w:sz="4" w:space="0" w:color="auto"/>
            </w:tcBorders>
          </w:tcPr>
          <w:p w14:paraId="6445AB5B" w14:textId="77777777" w:rsidR="001A15AA" w:rsidRPr="001A15AA" w:rsidRDefault="001A15AA">
            <w:pPr>
              <w:widowControl w:val="0"/>
              <w:spacing w:line="256" w:lineRule="auto"/>
              <w:jc w:val="both"/>
              <w:rPr>
                <w:rFonts w:ascii="Arial" w:hAnsi="Arial" w:cs="Arial"/>
                <w:sz w:val="20"/>
                <w:szCs w:val="20"/>
                <w:lang w:eastAsia="en-US"/>
              </w:rPr>
            </w:pPr>
          </w:p>
        </w:tc>
        <w:tc>
          <w:tcPr>
            <w:tcW w:w="289" w:type="pct"/>
            <w:tcBorders>
              <w:top w:val="single" w:sz="4" w:space="0" w:color="auto"/>
              <w:left w:val="single" w:sz="4" w:space="0" w:color="auto"/>
              <w:bottom w:val="single" w:sz="4" w:space="0" w:color="auto"/>
              <w:right w:val="single" w:sz="4" w:space="0" w:color="auto"/>
            </w:tcBorders>
          </w:tcPr>
          <w:p w14:paraId="5FCBC089" w14:textId="77777777" w:rsidR="001A15AA" w:rsidRPr="001A15AA" w:rsidRDefault="001A15AA">
            <w:pPr>
              <w:widowControl w:val="0"/>
              <w:spacing w:line="256" w:lineRule="auto"/>
              <w:jc w:val="both"/>
              <w:rPr>
                <w:rFonts w:ascii="Arial" w:hAnsi="Arial" w:cs="Arial"/>
                <w:sz w:val="20"/>
                <w:szCs w:val="20"/>
                <w:lang w:eastAsia="en-US"/>
              </w:rPr>
            </w:pPr>
          </w:p>
        </w:tc>
        <w:tc>
          <w:tcPr>
            <w:tcW w:w="576" w:type="pct"/>
            <w:tcBorders>
              <w:top w:val="single" w:sz="4" w:space="0" w:color="auto"/>
              <w:left w:val="single" w:sz="4" w:space="0" w:color="auto"/>
              <w:bottom w:val="single" w:sz="4" w:space="0" w:color="auto"/>
              <w:right w:val="single" w:sz="4" w:space="0" w:color="auto"/>
            </w:tcBorders>
          </w:tcPr>
          <w:p w14:paraId="26A638FD" w14:textId="77777777" w:rsidR="001A15AA" w:rsidRPr="001A15AA" w:rsidRDefault="001A15AA">
            <w:pPr>
              <w:widowControl w:val="0"/>
              <w:spacing w:line="256" w:lineRule="auto"/>
              <w:jc w:val="both"/>
              <w:rPr>
                <w:rFonts w:ascii="Arial" w:hAnsi="Arial" w:cs="Arial"/>
                <w:sz w:val="20"/>
                <w:szCs w:val="20"/>
                <w:lang w:eastAsia="en-US"/>
              </w:rPr>
            </w:pPr>
          </w:p>
        </w:tc>
        <w:tc>
          <w:tcPr>
            <w:tcW w:w="567" w:type="pct"/>
            <w:tcBorders>
              <w:top w:val="single" w:sz="4" w:space="0" w:color="auto"/>
              <w:left w:val="single" w:sz="4" w:space="0" w:color="auto"/>
              <w:bottom w:val="single" w:sz="4" w:space="0" w:color="auto"/>
              <w:right w:val="single" w:sz="4" w:space="0" w:color="auto"/>
            </w:tcBorders>
          </w:tcPr>
          <w:p w14:paraId="51E506FE" w14:textId="77777777" w:rsidR="001A15AA" w:rsidRPr="001A15AA" w:rsidRDefault="001A15AA">
            <w:pPr>
              <w:widowControl w:val="0"/>
              <w:spacing w:line="256" w:lineRule="auto"/>
              <w:jc w:val="both"/>
              <w:rPr>
                <w:rFonts w:ascii="Arial" w:hAnsi="Arial" w:cs="Arial"/>
                <w:sz w:val="20"/>
                <w:szCs w:val="20"/>
                <w:lang w:eastAsia="en-US"/>
              </w:rPr>
            </w:pPr>
          </w:p>
        </w:tc>
        <w:tc>
          <w:tcPr>
            <w:tcW w:w="620" w:type="pct"/>
            <w:tcBorders>
              <w:top w:val="single" w:sz="4" w:space="0" w:color="auto"/>
              <w:left w:val="single" w:sz="4" w:space="0" w:color="auto"/>
              <w:bottom w:val="single" w:sz="4" w:space="0" w:color="auto"/>
              <w:right w:val="single" w:sz="4" w:space="0" w:color="auto"/>
            </w:tcBorders>
          </w:tcPr>
          <w:p w14:paraId="5A4A2A3E" w14:textId="77777777" w:rsidR="001A15AA" w:rsidRPr="001A15AA" w:rsidRDefault="001A15AA">
            <w:pPr>
              <w:widowControl w:val="0"/>
              <w:spacing w:line="256" w:lineRule="auto"/>
              <w:jc w:val="both"/>
              <w:rPr>
                <w:rFonts w:ascii="Arial" w:hAnsi="Arial" w:cs="Arial"/>
                <w:sz w:val="20"/>
                <w:szCs w:val="20"/>
                <w:lang w:eastAsia="en-US"/>
              </w:rPr>
            </w:pPr>
          </w:p>
        </w:tc>
        <w:tc>
          <w:tcPr>
            <w:tcW w:w="645" w:type="pct"/>
            <w:tcBorders>
              <w:top w:val="single" w:sz="4" w:space="0" w:color="auto"/>
              <w:left w:val="single" w:sz="4" w:space="0" w:color="auto"/>
              <w:bottom w:val="single" w:sz="4" w:space="0" w:color="auto"/>
              <w:right w:val="single" w:sz="4" w:space="0" w:color="auto"/>
            </w:tcBorders>
            <w:hideMark/>
          </w:tcPr>
          <w:p w14:paraId="6A4382E8" w14:textId="77777777" w:rsidR="001A15AA" w:rsidRPr="001A15AA" w:rsidRDefault="00000000">
            <w:pPr>
              <w:widowControl w:val="0"/>
              <w:spacing w:line="256" w:lineRule="auto"/>
              <w:jc w:val="both"/>
              <w:rPr>
                <w:rFonts w:ascii="Arial" w:hAnsi="Arial" w:cs="Arial"/>
                <w:sz w:val="20"/>
                <w:szCs w:val="20"/>
                <w:lang w:eastAsia="en-US"/>
              </w:rPr>
            </w:pPr>
            <w:sdt>
              <w:sdtPr>
                <w:rPr>
                  <w:rFonts w:ascii="Arial" w:hAnsi="Arial" w:cs="Arial"/>
                  <w:sz w:val="20"/>
                  <w:szCs w:val="20"/>
                  <w:lang w:eastAsia="en-US"/>
                </w:rPr>
                <w:id w:val="-252978680"/>
                <w14:checkbox>
                  <w14:checked w14:val="0"/>
                  <w14:checkedState w14:val="2612" w14:font="MS Gothic"/>
                  <w14:uncheckedState w14:val="2610" w14:font="MS Gothic"/>
                </w14:checkbox>
              </w:sdtPr>
              <w:sdtContent>
                <w:r w:rsidR="001A15AA" w:rsidRPr="001A15AA">
                  <w:rPr>
                    <w:rFonts w:ascii="Segoe UI Symbol" w:hAnsi="Segoe UI Symbol" w:cs="Segoe UI Symbol"/>
                    <w:sz w:val="20"/>
                    <w:szCs w:val="20"/>
                    <w:lang w:eastAsia="en-US"/>
                  </w:rPr>
                  <w:t xml:space="preserve">☐ </w:t>
                </w:r>
              </w:sdtContent>
            </w:sdt>
            <w:r w:rsidR="001A15AA" w:rsidRPr="001A15AA">
              <w:rPr>
                <w:rFonts w:ascii="Arial" w:hAnsi="Arial" w:cs="Arial"/>
                <w:sz w:val="20"/>
                <w:szCs w:val="20"/>
                <w:lang w:eastAsia="en-US"/>
              </w:rPr>
              <w:t>Yes</w:t>
            </w:r>
            <w:sdt>
              <w:sdtPr>
                <w:rPr>
                  <w:rFonts w:ascii="Arial" w:hAnsi="Arial" w:cs="Arial"/>
                  <w:sz w:val="20"/>
                  <w:szCs w:val="20"/>
                  <w:lang w:eastAsia="en-US"/>
                </w:rPr>
                <w:id w:val="-816179621"/>
                <w14:checkbox>
                  <w14:checked w14:val="0"/>
                  <w14:checkedState w14:val="2612" w14:font="MS Gothic"/>
                  <w14:uncheckedState w14:val="2610" w14:font="MS Gothic"/>
                </w14:checkbox>
              </w:sdtPr>
              <w:sdtContent>
                <w:r w:rsidR="001A15AA" w:rsidRPr="001A15AA">
                  <w:rPr>
                    <w:rFonts w:ascii="Segoe UI Symbol" w:hAnsi="Segoe UI Symbol" w:cs="Segoe UI Symbol"/>
                    <w:sz w:val="20"/>
                    <w:szCs w:val="20"/>
                    <w:lang w:eastAsia="en-US"/>
                  </w:rPr>
                  <w:t xml:space="preserve"> ☐ </w:t>
                </w:r>
              </w:sdtContent>
            </w:sdt>
            <w:r w:rsidR="001A15AA" w:rsidRPr="001A15AA">
              <w:rPr>
                <w:rFonts w:ascii="Arial" w:hAnsi="Arial" w:cs="Arial"/>
                <w:sz w:val="20"/>
                <w:szCs w:val="20"/>
                <w:lang w:eastAsia="en-US"/>
              </w:rPr>
              <w:t xml:space="preserve">No </w:t>
            </w:r>
          </w:p>
        </w:tc>
      </w:tr>
      <w:tr w:rsidR="001A15AA" w:rsidRPr="001A15AA" w14:paraId="7381CA00" w14:textId="77777777" w:rsidTr="008D0FFB">
        <w:tc>
          <w:tcPr>
            <w:tcW w:w="467" w:type="pct"/>
            <w:tcBorders>
              <w:top w:val="single" w:sz="4" w:space="0" w:color="auto"/>
              <w:left w:val="single" w:sz="4" w:space="0" w:color="auto"/>
              <w:bottom w:val="single" w:sz="4" w:space="0" w:color="auto"/>
              <w:right w:val="single" w:sz="4" w:space="0" w:color="auto"/>
            </w:tcBorders>
          </w:tcPr>
          <w:p w14:paraId="56812D3C" w14:textId="77777777" w:rsidR="001A15AA" w:rsidRPr="001A15AA" w:rsidRDefault="001A15AA">
            <w:pPr>
              <w:widowControl w:val="0"/>
              <w:spacing w:line="256" w:lineRule="auto"/>
              <w:jc w:val="both"/>
              <w:rPr>
                <w:rFonts w:ascii="Arial" w:hAnsi="Arial" w:cs="Arial"/>
                <w:sz w:val="20"/>
                <w:szCs w:val="20"/>
                <w:lang w:eastAsia="en-US"/>
              </w:rPr>
            </w:pPr>
          </w:p>
        </w:tc>
        <w:tc>
          <w:tcPr>
            <w:tcW w:w="524" w:type="pct"/>
            <w:tcBorders>
              <w:top w:val="single" w:sz="4" w:space="0" w:color="auto"/>
              <w:left w:val="single" w:sz="4" w:space="0" w:color="auto"/>
              <w:bottom w:val="single" w:sz="4" w:space="0" w:color="auto"/>
              <w:right w:val="single" w:sz="4" w:space="0" w:color="auto"/>
            </w:tcBorders>
          </w:tcPr>
          <w:p w14:paraId="34B140AC" w14:textId="77777777" w:rsidR="001A15AA" w:rsidRPr="001A15AA" w:rsidRDefault="001A15AA">
            <w:pPr>
              <w:widowControl w:val="0"/>
              <w:spacing w:line="256" w:lineRule="auto"/>
              <w:jc w:val="both"/>
              <w:rPr>
                <w:rFonts w:ascii="Arial" w:hAnsi="Arial" w:cs="Arial"/>
                <w:sz w:val="20"/>
                <w:szCs w:val="20"/>
                <w:lang w:eastAsia="en-US"/>
              </w:rPr>
            </w:pPr>
          </w:p>
        </w:tc>
        <w:tc>
          <w:tcPr>
            <w:tcW w:w="476" w:type="pct"/>
            <w:tcBorders>
              <w:top w:val="single" w:sz="4" w:space="0" w:color="auto"/>
              <w:left w:val="single" w:sz="4" w:space="0" w:color="auto"/>
              <w:bottom w:val="single" w:sz="4" w:space="0" w:color="auto"/>
              <w:right w:val="single" w:sz="4" w:space="0" w:color="auto"/>
            </w:tcBorders>
          </w:tcPr>
          <w:p w14:paraId="0F0AD337" w14:textId="77777777" w:rsidR="001A15AA" w:rsidRPr="001A15AA" w:rsidRDefault="001A15AA">
            <w:pPr>
              <w:widowControl w:val="0"/>
              <w:spacing w:line="256" w:lineRule="auto"/>
              <w:jc w:val="both"/>
              <w:rPr>
                <w:rFonts w:ascii="Arial" w:hAnsi="Arial" w:cs="Arial"/>
                <w:sz w:val="20"/>
                <w:szCs w:val="20"/>
                <w:lang w:eastAsia="en-US"/>
              </w:rPr>
            </w:pPr>
          </w:p>
        </w:tc>
        <w:tc>
          <w:tcPr>
            <w:tcW w:w="338" w:type="pct"/>
            <w:tcBorders>
              <w:top w:val="single" w:sz="4" w:space="0" w:color="auto"/>
              <w:left w:val="single" w:sz="4" w:space="0" w:color="auto"/>
              <w:bottom w:val="single" w:sz="4" w:space="0" w:color="auto"/>
              <w:right w:val="single" w:sz="4" w:space="0" w:color="auto"/>
            </w:tcBorders>
          </w:tcPr>
          <w:p w14:paraId="2D559875" w14:textId="77777777" w:rsidR="001A15AA" w:rsidRPr="001A15AA" w:rsidRDefault="001A15AA">
            <w:pPr>
              <w:widowControl w:val="0"/>
              <w:spacing w:line="256" w:lineRule="auto"/>
              <w:jc w:val="both"/>
              <w:rPr>
                <w:rFonts w:ascii="Arial" w:hAnsi="Arial" w:cs="Arial"/>
                <w:sz w:val="20"/>
                <w:szCs w:val="20"/>
                <w:lang w:eastAsia="en-US"/>
              </w:rPr>
            </w:pPr>
          </w:p>
        </w:tc>
        <w:tc>
          <w:tcPr>
            <w:tcW w:w="497" w:type="pct"/>
            <w:tcBorders>
              <w:top w:val="single" w:sz="4" w:space="0" w:color="auto"/>
              <w:left w:val="single" w:sz="4" w:space="0" w:color="auto"/>
              <w:bottom w:val="single" w:sz="4" w:space="0" w:color="auto"/>
              <w:right w:val="single" w:sz="4" w:space="0" w:color="auto"/>
            </w:tcBorders>
          </w:tcPr>
          <w:p w14:paraId="47C6922D" w14:textId="77777777" w:rsidR="001A15AA" w:rsidRPr="001A15AA" w:rsidRDefault="001A15AA">
            <w:pPr>
              <w:widowControl w:val="0"/>
              <w:spacing w:line="256" w:lineRule="auto"/>
              <w:jc w:val="both"/>
              <w:rPr>
                <w:rFonts w:ascii="Arial" w:hAnsi="Arial" w:cs="Arial"/>
                <w:sz w:val="20"/>
                <w:szCs w:val="20"/>
                <w:lang w:eastAsia="en-US"/>
              </w:rPr>
            </w:pPr>
          </w:p>
        </w:tc>
        <w:tc>
          <w:tcPr>
            <w:tcW w:w="289" w:type="pct"/>
            <w:tcBorders>
              <w:top w:val="single" w:sz="4" w:space="0" w:color="auto"/>
              <w:left w:val="single" w:sz="4" w:space="0" w:color="auto"/>
              <w:bottom w:val="single" w:sz="4" w:space="0" w:color="auto"/>
              <w:right w:val="single" w:sz="4" w:space="0" w:color="auto"/>
            </w:tcBorders>
          </w:tcPr>
          <w:p w14:paraId="27E2A1BD" w14:textId="77777777" w:rsidR="001A15AA" w:rsidRPr="001A15AA" w:rsidRDefault="001A15AA">
            <w:pPr>
              <w:widowControl w:val="0"/>
              <w:spacing w:line="256" w:lineRule="auto"/>
              <w:jc w:val="both"/>
              <w:rPr>
                <w:rFonts w:ascii="Arial" w:hAnsi="Arial" w:cs="Arial"/>
                <w:sz w:val="20"/>
                <w:szCs w:val="20"/>
                <w:lang w:eastAsia="en-US"/>
              </w:rPr>
            </w:pPr>
          </w:p>
        </w:tc>
        <w:tc>
          <w:tcPr>
            <w:tcW w:w="576" w:type="pct"/>
            <w:tcBorders>
              <w:top w:val="single" w:sz="4" w:space="0" w:color="auto"/>
              <w:left w:val="single" w:sz="4" w:space="0" w:color="auto"/>
              <w:bottom w:val="single" w:sz="4" w:space="0" w:color="auto"/>
              <w:right w:val="single" w:sz="4" w:space="0" w:color="auto"/>
            </w:tcBorders>
          </w:tcPr>
          <w:p w14:paraId="3C639DE3" w14:textId="77777777" w:rsidR="001A15AA" w:rsidRPr="001A15AA" w:rsidRDefault="001A15AA">
            <w:pPr>
              <w:widowControl w:val="0"/>
              <w:spacing w:line="256" w:lineRule="auto"/>
              <w:jc w:val="both"/>
              <w:rPr>
                <w:rFonts w:ascii="Arial" w:hAnsi="Arial" w:cs="Arial"/>
                <w:sz w:val="20"/>
                <w:szCs w:val="20"/>
                <w:lang w:eastAsia="en-US"/>
              </w:rPr>
            </w:pPr>
          </w:p>
        </w:tc>
        <w:tc>
          <w:tcPr>
            <w:tcW w:w="567" w:type="pct"/>
            <w:tcBorders>
              <w:top w:val="single" w:sz="4" w:space="0" w:color="auto"/>
              <w:left w:val="single" w:sz="4" w:space="0" w:color="auto"/>
              <w:bottom w:val="single" w:sz="4" w:space="0" w:color="auto"/>
              <w:right w:val="single" w:sz="4" w:space="0" w:color="auto"/>
            </w:tcBorders>
          </w:tcPr>
          <w:p w14:paraId="54ACD937" w14:textId="77777777" w:rsidR="001A15AA" w:rsidRPr="001A15AA" w:rsidRDefault="001A15AA">
            <w:pPr>
              <w:widowControl w:val="0"/>
              <w:spacing w:line="256" w:lineRule="auto"/>
              <w:jc w:val="both"/>
              <w:rPr>
                <w:rFonts w:ascii="Arial" w:hAnsi="Arial" w:cs="Arial"/>
                <w:sz w:val="20"/>
                <w:szCs w:val="20"/>
                <w:lang w:eastAsia="en-US"/>
              </w:rPr>
            </w:pPr>
          </w:p>
        </w:tc>
        <w:tc>
          <w:tcPr>
            <w:tcW w:w="620" w:type="pct"/>
            <w:tcBorders>
              <w:top w:val="single" w:sz="4" w:space="0" w:color="auto"/>
              <w:left w:val="single" w:sz="4" w:space="0" w:color="auto"/>
              <w:bottom w:val="single" w:sz="4" w:space="0" w:color="auto"/>
              <w:right w:val="single" w:sz="4" w:space="0" w:color="auto"/>
            </w:tcBorders>
          </w:tcPr>
          <w:p w14:paraId="06160553" w14:textId="77777777" w:rsidR="001A15AA" w:rsidRPr="001A15AA" w:rsidRDefault="001A15AA">
            <w:pPr>
              <w:widowControl w:val="0"/>
              <w:spacing w:line="256" w:lineRule="auto"/>
              <w:jc w:val="both"/>
              <w:rPr>
                <w:rFonts w:ascii="Arial" w:hAnsi="Arial" w:cs="Arial"/>
                <w:sz w:val="20"/>
                <w:szCs w:val="20"/>
                <w:lang w:eastAsia="en-US"/>
              </w:rPr>
            </w:pPr>
          </w:p>
        </w:tc>
        <w:tc>
          <w:tcPr>
            <w:tcW w:w="645" w:type="pct"/>
            <w:tcBorders>
              <w:top w:val="single" w:sz="4" w:space="0" w:color="auto"/>
              <w:left w:val="single" w:sz="4" w:space="0" w:color="auto"/>
              <w:bottom w:val="single" w:sz="4" w:space="0" w:color="auto"/>
              <w:right w:val="single" w:sz="4" w:space="0" w:color="auto"/>
            </w:tcBorders>
            <w:hideMark/>
          </w:tcPr>
          <w:p w14:paraId="15D6FBAD" w14:textId="77777777" w:rsidR="001A15AA" w:rsidRPr="001A15AA" w:rsidRDefault="00000000">
            <w:pPr>
              <w:widowControl w:val="0"/>
              <w:spacing w:line="256" w:lineRule="auto"/>
              <w:jc w:val="both"/>
              <w:rPr>
                <w:rFonts w:ascii="Arial" w:hAnsi="Arial" w:cs="Arial"/>
                <w:sz w:val="20"/>
                <w:szCs w:val="20"/>
                <w:lang w:eastAsia="en-US"/>
              </w:rPr>
            </w:pPr>
            <w:sdt>
              <w:sdtPr>
                <w:rPr>
                  <w:rFonts w:ascii="Arial" w:hAnsi="Arial" w:cs="Arial"/>
                  <w:sz w:val="20"/>
                  <w:szCs w:val="20"/>
                  <w:lang w:eastAsia="en-US"/>
                </w:rPr>
                <w:id w:val="-553693889"/>
                <w14:checkbox>
                  <w14:checked w14:val="0"/>
                  <w14:checkedState w14:val="2612" w14:font="MS Gothic"/>
                  <w14:uncheckedState w14:val="2610" w14:font="MS Gothic"/>
                </w14:checkbox>
              </w:sdtPr>
              <w:sdtContent>
                <w:r w:rsidR="001A15AA" w:rsidRPr="001A15AA">
                  <w:rPr>
                    <w:rFonts w:ascii="Segoe UI Symbol" w:hAnsi="Segoe UI Symbol" w:cs="Segoe UI Symbol"/>
                    <w:sz w:val="20"/>
                    <w:szCs w:val="20"/>
                    <w:lang w:eastAsia="en-US"/>
                  </w:rPr>
                  <w:t xml:space="preserve">☐ </w:t>
                </w:r>
              </w:sdtContent>
            </w:sdt>
            <w:r w:rsidR="001A15AA" w:rsidRPr="001A15AA">
              <w:rPr>
                <w:rFonts w:ascii="Arial" w:hAnsi="Arial" w:cs="Arial"/>
                <w:sz w:val="20"/>
                <w:szCs w:val="20"/>
                <w:lang w:eastAsia="en-US"/>
              </w:rPr>
              <w:t>Yes</w:t>
            </w:r>
            <w:sdt>
              <w:sdtPr>
                <w:rPr>
                  <w:rFonts w:ascii="Arial" w:hAnsi="Arial" w:cs="Arial"/>
                  <w:sz w:val="20"/>
                  <w:szCs w:val="20"/>
                  <w:lang w:eastAsia="en-US"/>
                </w:rPr>
                <w:id w:val="-969358378"/>
                <w14:checkbox>
                  <w14:checked w14:val="0"/>
                  <w14:checkedState w14:val="2612" w14:font="MS Gothic"/>
                  <w14:uncheckedState w14:val="2610" w14:font="MS Gothic"/>
                </w14:checkbox>
              </w:sdtPr>
              <w:sdtContent>
                <w:r w:rsidR="001A15AA" w:rsidRPr="001A15AA">
                  <w:rPr>
                    <w:rFonts w:ascii="Segoe UI Symbol" w:hAnsi="Segoe UI Symbol" w:cs="Segoe UI Symbol"/>
                    <w:sz w:val="20"/>
                    <w:szCs w:val="20"/>
                    <w:lang w:eastAsia="en-US"/>
                  </w:rPr>
                  <w:t xml:space="preserve"> ☐ </w:t>
                </w:r>
              </w:sdtContent>
            </w:sdt>
            <w:r w:rsidR="001A15AA" w:rsidRPr="001A15AA">
              <w:rPr>
                <w:rFonts w:ascii="Arial" w:hAnsi="Arial" w:cs="Arial"/>
                <w:sz w:val="20"/>
                <w:szCs w:val="20"/>
                <w:lang w:eastAsia="en-US"/>
              </w:rPr>
              <w:t>No</w:t>
            </w:r>
          </w:p>
        </w:tc>
      </w:tr>
    </w:tbl>
    <w:p w14:paraId="552F5E01" w14:textId="77777777" w:rsidR="001A15AA" w:rsidRPr="001A15AA" w:rsidRDefault="001A15AA" w:rsidP="001A15AA">
      <w:pPr>
        <w:widowControl w:val="0"/>
        <w:spacing w:before="120"/>
        <w:jc w:val="both"/>
        <w:rPr>
          <w:rFonts w:ascii="Arial" w:hAnsi="Arial" w:cs="Arial"/>
          <w:sz w:val="20"/>
          <w:szCs w:val="20"/>
        </w:rPr>
      </w:pPr>
    </w:p>
    <w:p w14:paraId="15363DE2" w14:textId="77777777" w:rsidR="001A15AA" w:rsidRPr="001A15AA" w:rsidRDefault="001A15AA" w:rsidP="001A15AA">
      <w:pPr>
        <w:widowControl w:val="0"/>
        <w:numPr>
          <w:ilvl w:val="0"/>
          <w:numId w:val="2"/>
        </w:numPr>
        <w:pBdr>
          <w:bottom w:val="single" w:sz="12" w:space="1" w:color="auto"/>
        </w:pBdr>
        <w:ind w:left="567" w:hanging="567"/>
        <w:jc w:val="both"/>
        <w:rPr>
          <w:rFonts w:ascii="Arial" w:eastAsia="Times New Roman" w:hAnsi="Arial" w:cs="Arial"/>
          <w:b/>
          <w:bCs/>
          <w:sz w:val="20"/>
          <w:szCs w:val="20"/>
        </w:rPr>
      </w:pPr>
      <w:r w:rsidRPr="001A15AA">
        <w:rPr>
          <w:rFonts w:ascii="Arial" w:eastAsia="Times New Roman" w:hAnsi="Arial" w:cs="Arial"/>
          <w:b/>
          <w:bCs/>
          <w:sz w:val="20"/>
          <w:szCs w:val="20"/>
        </w:rPr>
        <w:t>In connection with the preparation of the offer pursuant to Section 49(5) of the Public Procurement Act,</w:t>
      </w:r>
    </w:p>
    <w:p w14:paraId="5CF0C1B2" w14:textId="77777777" w:rsidR="001A15AA" w:rsidRPr="001A15AA" w:rsidRDefault="001A15AA" w:rsidP="001A15AA">
      <w:pPr>
        <w:widowControl w:val="0"/>
        <w:numPr>
          <w:ilvl w:val="0"/>
          <w:numId w:val="3"/>
        </w:numPr>
        <w:spacing w:after="120"/>
        <w:ind w:left="993" w:hanging="426"/>
        <w:jc w:val="both"/>
        <w:rPr>
          <w:rFonts w:ascii="Arial" w:hAnsi="Arial" w:cs="Arial"/>
          <w:sz w:val="20"/>
          <w:szCs w:val="20"/>
        </w:rPr>
      </w:pPr>
      <w:r w:rsidRPr="001A15AA">
        <w:rPr>
          <w:rFonts w:ascii="Arial" w:hAnsi="Arial" w:cs="Arial"/>
          <w:sz w:val="20"/>
          <w:szCs w:val="20"/>
        </w:rPr>
        <w:t xml:space="preserve">we, as the tenderer, have prepared this tender </w:t>
      </w:r>
    </w:p>
    <w:p w14:paraId="7B8160A7" w14:textId="237C8D67" w:rsidR="00827FE9" w:rsidRDefault="001A15AA" w:rsidP="00827FE9">
      <w:pPr>
        <w:widowControl w:val="0"/>
        <w:tabs>
          <w:tab w:val="left" w:pos="1418"/>
        </w:tabs>
        <w:spacing w:after="120"/>
        <w:ind w:left="1134" w:hanging="142"/>
        <w:jc w:val="both"/>
        <w:rPr>
          <w:rFonts w:ascii="Arial" w:hAnsi="Arial" w:cs="Arial"/>
          <w:sz w:val="20"/>
          <w:szCs w:val="20"/>
        </w:rPr>
      </w:pPr>
      <w:r w:rsidRPr="001A15AA">
        <w:rPr>
          <w:rFonts w:ascii="Arial" w:hAnsi="Arial" w:cs="Arial"/>
          <w:sz w:val="20"/>
          <w:szCs w:val="20"/>
        </w:rPr>
        <w:t xml:space="preserve">   </w:t>
      </w:r>
      <w:r w:rsidRPr="001A15AA">
        <w:rPr>
          <w:rFonts w:ascii="Arial" w:hAnsi="Arial" w:cs="Arial"/>
          <w:sz w:val="20"/>
          <w:szCs w:val="20"/>
        </w:rPr>
        <w:tab/>
      </w:r>
      <w:sdt>
        <w:sdtPr>
          <w:rPr>
            <w:rFonts w:ascii="Arial" w:hAnsi="Arial" w:cs="Arial"/>
            <w:sz w:val="20"/>
            <w:szCs w:val="20"/>
          </w:rPr>
          <w:id w:val="1899083248"/>
          <w14:checkbox>
            <w14:checked w14:val="0"/>
            <w14:checkedState w14:val="2612" w14:font="MS Gothic"/>
            <w14:uncheckedState w14:val="2610" w14:font="MS Gothic"/>
          </w14:checkbox>
        </w:sdtPr>
        <w:sdtContent>
          <w:r w:rsidR="00827FE9">
            <w:rPr>
              <w:rFonts w:ascii="MS Gothic" w:eastAsia="MS Gothic" w:hAnsi="MS Gothic" w:cs="Arial" w:hint="eastAsia"/>
              <w:sz w:val="20"/>
              <w:szCs w:val="20"/>
            </w:rPr>
            <w:t>☐</w:t>
          </w:r>
        </w:sdtContent>
      </w:sdt>
      <w:proofErr w:type="spellStart"/>
      <w:r w:rsidRPr="001A15AA">
        <w:rPr>
          <w:rFonts w:ascii="Arial" w:hAnsi="Arial" w:cs="Arial"/>
          <w:sz w:val="20"/>
          <w:szCs w:val="20"/>
        </w:rPr>
        <w:t>independently</w:t>
      </w:r>
      <w:proofErr w:type="spellEnd"/>
      <w:r w:rsidRPr="001A15AA">
        <w:rPr>
          <w:rFonts w:ascii="Arial" w:hAnsi="Arial" w:cs="Arial"/>
          <w:sz w:val="20"/>
          <w:szCs w:val="20"/>
        </w:rPr>
        <w:t>,</w:t>
      </w:r>
    </w:p>
    <w:p w14:paraId="0D239AB2" w14:textId="67BDF58C" w:rsidR="001A15AA" w:rsidRPr="001A15AA" w:rsidRDefault="00827FE9" w:rsidP="00827FE9">
      <w:pPr>
        <w:widowControl w:val="0"/>
        <w:tabs>
          <w:tab w:val="left" w:pos="1418"/>
        </w:tabs>
        <w:spacing w:after="120"/>
        <w:ind w:left="1134" w:hanging="142"/>
        <w:jc w:val="both"/>
        <w:rPr>
          <w:rFonts w:ascii="Arial" w:hAnsi="Arial" w:cs="Arial"/>
          <w:sz w:val="20"/>
          <w:szCs w:val="20"/>
        </w:rPr>
      </w:pPr>
      <w:r>
        <w:rPr>
          <w:rFonts w:ascii="Arial" w:hAnsi="Arial" w:cs="Arial"/>
          <w:sz w:val="20"/>
          <w:szCs w:val="20"/>
        </w:rPr>
        <w:t xml:space="preserve">         </w:t>
      </w:r>
      <w:sdt>
        <w:sdtPr>
          <w:rPr>
            <w:rFonts w:ascii="Arial" w:hAnsi="Arial" w:cs="Arial"/>
            <w:sz w:val="20"/>
            <w:szCs w:val="20"/>
          </w:rPr>
          <w:id w:val="-737173405"/>
          <w14:checkbox>
            <w14:checked w14:val="0"/>
            <w14:checkedState w14:val="2612" w14:font="MS Gothic"/>
            <w14:uncheckedState w14:val="2610" w14:font="MS Gothic"/>
          </w14:checkbox>
        </w:sdtPr>
        <w:sdtContent>
          <w:r w:rsidRPr="001A15AA">
            <w:rPr>
              <w:rFonts w:ascii="Segoe UI Symbol" w:hAnsi="Segoe UI Symbol" w:cs="Segoe UI Symbol"/>
              <w:sz w:val="20"/>
              <w:szCs w:val="20"/>
            </w:rPr>
            <w:t>☐</w:t>
          </w:r>
        </w:sdtContent>
      </w:sdt>
      <w:r w:rsidRPr="001A15AA">
        <w:rPr>
          <w:rFonts w:ascii="Arial" w:hAnsi="Arial" w:cs="Arial"/>
          <w:sz w:val="20"/>
          <w:szCs w:val="20"/>
        </w:rPr>
        <w:t xml:space="preserve"> </w:t>
      </w:r>
      <w:proofErr w:type="spellStart"/>
      <w:r w:rsidR="001A15AA" w:rsidRPr="001A15AA">
        <w:rPr>
          <w:rFonts w:ascii="Arial" w:hAnsi="Arial" w:cs="Arial"/>
          <w:sz w:val="20"/>
          <w:szCs w:val="20"/>
        </w:rPr>
        <w:t>using</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the</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services</w:t>
      </w:r>
      <w:proofErr w:type="spellEnd"/>
      <w:r w:rsidR="001A15AA" w:rsidRPr="001A15AA">
        <w:rPr>
          <w:rFonts w:ascii="Arial" w:hAnsi="Arial" w:cs="Arial"/>
          <w:sz w:val="20"/>
          <w:szCs w:val="20"/>
        </w:rPr>
        <w:t xml:space="preserve"> or </w:t>
      </w:r>
      <w:proofErr w:type="spellStart"/>
      <w:r w:rsidR="001A15AA" w:rsidRPr="001A15AA">
        <w:rPr>
          <w:rFonts w:ascii="Arial" w:hAnsi="Arial" w:cs="Arial"/>
          <w:sz w:val="20"/>
          <w:szCs w:val="20"/>
        </w:rPr>
        <w:t>materials</w:t>
      </w:r>
      <w:proofErr w:type="spellEnd"/>
      <w:r w:rsidR="001A15AA" w:rsidRPr="001A15AA">
        <w:rPr>
          <w:rFonts w:ascii="Arial" w:hAnsi="Arial" w:cs="Arial"/>
          <w:sz w:val="20"/>
          <w:szCs w:val="20"/>
        </w:rPr>
        <w:t xml:space="preserve"> of </w:t>
      </w:r>
      <w:proofErr w:type="spellStart"/>
      <w:r w:rsidR="001A15AA" w:rsidRPr="001A15AA">
        <w:rPr>
          <w:rFonts w:ascii="Arial" w:hAnsi="Arial" w:cs="Arial"/>
          <w:sz w:val="20"/>
          <w:szCs w:val="20"/>
        </w:rPr>
        <w:t>the</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following</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persons</w:t>
      </w:r>
      <w:proofErr w:type="spellEnd"/>
      <w:r w:rsidR="001A15AA" w:rsidRPr="001A15AA">
        <w:rPr>
          <w:rFonts w:ascii="Arial" w:hAnsi="Arial" w:cs="Arial"/>
          <w:sz w:val="20"/>
          <w:szCs w:val="20"/>
        </w:rPr>
        <w:t xml:space="preserve"> (note: </w:t>
      </w:r>
      <w:proofErr w:type="spellStart"/>
      <w:r w:rsidR="001A15AA" w:rsidRPr="001A15AA">
        <w:rPr>
          <w:rFonts w:ascii="Arial" w:hAnsi="Arial" w:cs="Arial"/>
          <w:sz w:val="20"/>
          <w:szCs w:val="20"/>
        </w:rPr>
        <w:t>persons</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other</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than</w:t>
      </w:r>
      <w:proofErr w:type="spellEnd"/>
      <w:r w:rsidR="001A15AA" w:rsidRPr="001A15AA">
        <w:rPr>
          <w:rFonts w:ascii="Arial" w:hAnsi="Arial" w:cs="Arial"/>
          <w:sz w:val="20"/>
          <w:szCs w:val="20"/>
        </w:rPr>
        <w:t xml:space="preserve"> </w:t>
      </w:r>
      <w:r>
        <w:rPr>
          <w:rFonts w:ascii="Arial" w:hAnsi="Arial" w:cs="Arial"/>
          <w:sz w:val="20"/>
          <w:szCs w:val="20"/>
        </w:rPr>
        <w:br/>
        <w:t xml:space="preserve">           </w:t>
      </w:r>
      <w:proofErr w:type="spellStart"/>
      <w:r w:rsidR="001A15AA" w:rsidRPr="001A15AA">
        <w:rPr>
          <w:rFonts w:ascii="Arial" w:hAnsi="Arial" w:cs="Arial"/>
          <w:sz w:val="20"/>
          <w:szCs w:val="20"/>
        </w:rPr>
        <w:t>the</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applicant's</w:t>
      </w:r>
      <w:proofErr w:type="spellEnd"/>
      <w:r w:rsidR="001A15AA" w:rsidRPr="001A15AA">
        <w:rPr>
          <w:rFonts w:ascii="Arial" w:hAnsi="Arial" w:cs="Arial"/>
          <w:sz w:val="20"/>
          <w:szCs w:val="20"/>
        </w:rPr>
        <w:t xml:space="preserve"> </w:t>
      </w:r>
      <w:proofErr w:type="spellStart"/>
      <w:r w:rsidR="001A15AA" w:rsidRPr="001A15AA">
        <w:rPr>
          <w:rFonts w:ascii="Arial" w:hAnsi="Arial" w:cs="Arial"/>
          <w:sz w:val="20"/>
          <w:szCs w:val="20"/>
        </w:rPr>
        <w:t>employees</w:t>
      </w:r>
      <w:proofErr w:type="spellEnd"/>
      <w:r w:rsidR="001A15AA" w:rsidRPr="001A15AA">
        <w:rPr>
          <w:rFonts w:ascii="Arial" w:hAnsi="Arial" w:cs="Arial"/>
          <w:sz w:val="20"/>
          <w:szCs w:val="20"/>
        </w:rPr>
        <w:t xml:space="preserve">):   </w:t>
      </w:r>
    </w:p>
    <w:p w14:paraId="29F243C1" w14:textId="77777777" w:rsidR="001A15AA" w:rsidRPr="001A15AA" w:rsidRDefault="001A15AA" w:rsidP="001A15AA">
      <w:pPr>
        <w:widowControl w:val="0"/>
        <w:tabs>
          <w:tab w:val="left" w:pos="1418"/>
        </w:tabs>
        <w:ind w:left="1416" w:hanging="707"/>
        <w:jc w:val="both"/>
        <w:rPr>
          <w:rFonts w:ascii="Arial" w:hAnsi="Arial" w:cs="Arial"/>
          <w:sz w:val="20"/>
          <w:szCs w:val="20"/>
        </w:rPr>
      </w:pPr>
      <w:r w:rsidRPr="001A15AA">
        <w:rPr>
          <w:rFonts w:ascii="Arial" w:hAnsi="Arial" w:cs="Arial"/>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5"/>
        <w:gridCol w:w="3774"/>
        <w:gridCol w:w="2383"/>
      </w:tblGrid>
      <w:tr w:rsidR="001A15AA" w:rsidRPr="001A15AA" w14:paraId="1C14533E" w14:textId="77777777" w:rsidTr="001A15AA">
        <w:tc>
          <w:tcPr>
            <w:tcW w:w="2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1E1994" w14:textId="77777777" w:rsidR="001A15AA" w:rsidRPr="001A15AA" w:rsidRDefault="001A15AA">
            <w:pPr>
              <w:widowControl w:val="0"/>
              <w:spacing w:line="256" w:lineRule="auto"/>
              <w:jc w:val="center"/>
              <w:rPr>
                <w:rFonts w:ascii="Arial" w:hAnsi="Arial" w:cs="Arial"/>
                <w:b/>
                <w:color w:val="auto"/>
                <w:sz w:val="20"/>
                <w:szCs w:val="20"/>
                <w:lang w:eastAsia="en-US"/>
              </w:rPr>
            </w:pPr>
            <w:r w:rsidRPr="001A15AA">
              <w:rPr>
                <w:rFonts w:ascii="Arial" w:hAnsi="Arial" w:cs="Arial"/>
                <w:b/>
                <w:color w:val="auto"/>
                <w:sz w:val="20"/>
                <w:szCs w:val="20"/>
                <w:lang w:eastAsia="en-US"/>
              </w:rPr>
              <w:t>Business name / name</w:t>
            </w:r>
          </w:p>
        </w:tc>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C83421" w14:textId="77777777" w:rsidR="001A15AA" w:rsidRPr="001A15AA" w:rsidRDefault="001A15AA">
            <w:pPr>
              <w:widowControl w:val="0"/>
              <w:spacing w:line="256" w:lineRule="auto"/>
              <w:jc w:val="center"/>
              <w:rPr>
                <w:rFonts w:ascii="Arial" w:hAnsi="Arial" w:cs="Arial"/>
                <w:b/>
                <w:color w:val="auto"/>
                <w:sz w:val="20"/>
                <w:szCs w:val="20"/>
                <w:lang w:eastAsia="en-US"/>
              </w:rPr>
            </w:pPr>
            <w:r w:rsidRPr="001A15AA">
              <w:rPr>
                <w:rFonts w:ascii="Arial" w:hAnsi="Arial" w:cs="Arial"/>
                <w:b/>
                <w:color w:val="auto"/>
                <w:sz w:val="20"/>
                <w:szCs w:val="20"/>
                <w:lang w:eastAsia="en-US"/>
              </w:rPr>
              <w:t>Registered office / address of residence</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84CF5F" w14:textId="77777777" w:rsidR="001A15AA" w:rsidRPr="001A15AA" w:rsidRDefault="001A15AA">
            <w:pPr>
              <w:widowControl w:val="0"/>
              <w:spacing w:line="256" w:lineRule="auto"/>
              <w:jc w:val="center"/>
              <w:rPr>
                <w:rFonts w:ascii="Arial" w:hAnsi="Arial" w:cs="Arial"/>
                <w:b/>
                <w:color w:val="auto"/>
                <w:sz w:val="20"/>
                <w:szCs w:val="20"/>
                <w:lang w:eastAsia="en-US"/>
              </w:rPr>
            </w:pPr>
            <w:r w:rsidRPr="001A15AA">
              <w:rPr>
                <w:rFonts w:ascii="Arial" w:hAnsi="Arial" w:cs="Arial"/>
                <w:b/>
                <w:color w:val="auto"/>
                <w:sz w:val="20"/>
                <w:szCs w:val="20"/>
                <w:lang w:eastAsia="en-US"/>
              </w:rPr>
              <w:t>ID number (if assigned)</w:t>
            </w:r>
          </w:p>
        </w:tc>
      </w:tr>
      <w:tr w:rsidR="001A15AA" w:rsidRPr="001A15AA" w14:paraId="699673E1" w14:textId="77777777" w:rsidTr="001A15AA">
        <w:tc>
          <w:tcPr>
            <w:tcW w:w="2943" w:type="dxa"/>
            <w:tcBorders>
              <w:top w:val="single" w:sz="4" w:space="0" w:color="auto"/>
              <w:left w:val="single" w:sz="4" w:space="0" w:color="auto"/>
              <w:bottom w:val="single" w:sz="4" w:space="0" w:color="auto"/>
              <w:right w:val="single" w:sz="4" w:space="0" w:color="auto"/>
            </w:tcBorders>
          </w:tcPr>
          <w:p w14:paraId="52CA424C" w14:textId="77777777" w:rsidR="001A15AA" w:rsidRPr="001A15AA" w:rsidRDefault="001A15AA">
            <w:pPr>
              <w:widowControl w:val="0"/>
              <w:spacing w:line="256" w:lineRule="auto"/>
              <w:jc w:val="both"/>
              <w:rPr>
                <w:rFonts w:ascii="Arial" w:hAnsi="Arial" w:cs="Arial"/>
                <w:sz w:val="20"/>
                <w:szCs w:val="20"/>
                <w:lang w:eastAsia="en-US"/>
              </w:rPr>
            </w:pPr>
          </w:p>
        </w:tc>
        <w:tc>
          <w:tcPr>
            <w:tcW w:w="3828" w:type="dxa"/>
            <w:tcBorders>
              <w:top w:val="single" w:sz="4" w:space="0" w:color="auto"/>
              <w:left w:val="single" w:sz="4" w:space="0" w:color="auto"/>
              <w:bottom w:val="single" w:sz="4" w:space="0" w:color="auto"/>
              <w:right w:val="single" w:sz="4" w:space="0" w:color="auto"/>
            </w:tcBorders>
          </w:tcPr>
          <w:p w14:paraId="345E301B" w14:textId="77777777" w:rsidR="001A15AA" w:rsidRPr="001A15AA" w:rsidRDefault="001A15AA">
            <w:pPr>
              <w:widowControl w:val="0"/>
              <w:spacing w:line="256" w:lineRule="auto"/>
              <w:jc w:val="both"/>
              <w:rPr>
                <w:rFonts w:ascii="Arial" w:hAnsi="Arial" w:cs="Arial"/>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14:paraId="1C685520" w14:textId="77777777" w:rsidR="001A15AA" w:rsidRPr="001A15AA" w:rsidRDefault="001A15AA">
            <w:pPr>
              <w:widowControl w:val="0"/>
              <w:spacing w:line="256" w:lineRule="auto"/>
              <w:jc w:val="both"/>
              <w:rPr>
                <w:rFonts w:ascii="Arial" w:hAnsi="Arial" w:cs="Arial"/>
                <w:sz w:val="20"/>
                <w:szCs w:val="20"/>
                <w:lang w:eastAsia="en-US"/>
              </w:rPr>
            </w:pPr>
          </w:p>
        </w:tc>
      </w:tr>
      <w:tr w:rsidR="001A15AA" w:rsidRPr="001A15AA" w14:paraId="2AE15357" w14:textId="77777777" w:rsidTr="001A15AA">
        <w:tc>
          <w:tcPr>
            <w:tcW w:w="2943" w:type="dxa"/>
            <w:tcBorders>
              <w:top w:val="single" w:sz="4" w:space="0" w:color="auto"/>
              <w:left w:val="single" w:sz="4" w:space="0" w:color="auto"/>
              <w:bottom w:val="single" w:sz="4" w:space="0" w:color="auto"/>
              <w:right w:val="single" w:sz="4" w:space="0" w:color="auto"/>
            </w:tcBorders>
          </w:tcPr>
          <w:p w14:paraId="4BE874FA" w14:textId="77777777" w:rsidR="001A15AA" w:rsidRPr="001A15AA" w:rsidRDefault="001A15AA">
            <w:pPr>
              <w:widowControl w:val="0"/>
              <w:spacing w:line="256" w:lineRule="auto"/>
              <w:jc w:val="both"/>
              <w:rPr>
                <w:rFonts w:ascii="Arial" w:hAnsi="Arial" w:cs="Arial"/>
                <w:sz w:val="20"/>
                <w:szCs w:val="20"/>
                <w:lang w:eastAsia="en-US"/>
              </w:rPr>
            </w:pPr>
          </w:p>
        </w:tc>
        <w:tc>
          <w:tcPr>
            <w:tcW w:w="3828" w:type="dxa"/>
            <w:tcBorders>
              <w:top w:val="single" w:sz="4" w:space="0" w:color="auto"/>
              <w:left w:val="single" w:sz="4" w:space="0" w:color="auto"/>
              <w:bottom w:val="single" w:sz="4" w:space="0" w:color="auto"/>
              <w:right w:val="single" w:sz="4" w:space="0" w:color="auto"/>
            </w:tcBorders>
          </w:tcPr>
          <w:p w14:paraId="2FDC666D" w14:textId="77777777" w:rsidR="001A15AA" w:rsidRPr="001A15AA" w:rsidRDefault="001A15AA">
            <w:pPr>
              <w:widowControl w:val="0"/>
              <w:spacing w:line="256" w:lineRule="auto"/>
              <w:jc w:val="both"/>
              <w:rPr>
                <w:rFonts w:ascii="Arial" w:hAnsi="Arial" w:cs="Arial"/>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14:paraId="355221A4" w14:textId="77777777" w:rsidR="001A15AA" w:rsidRPr="001A15AA" w:rsidRDefault="001A15AA">
            <w:pPr>
              <w:widowControl w:val="0"/>
              <w:spacing w:line="256" w:lineRule="auto"/>
              <w:jc w:val="both"/>
              <w:rPr>
                <w:rFonts w:ascii="Arial" w:hAnsi="Arial" w:cs="Arial"/>
                <w:sz w:val="20"/>
                <w:szCs w:val="20"/>
                <w:lang w:eastAsia="en-US"/>
              </w:rPr>
            </w:pPr>
          </w:p>
        </w:tc>
      </w:tr>
    </w:tbl>
    <w:p w14:paraId="21470461" w14:textId="77777777" w:rsidR="001A15AA" w:rsidRPr="001A15AA" w:rsidRDefault="001A15AA" w:rsidP="001A15AA">
      <w:pPr>
        <w:widowControl w:val="0"/>
        <w:tabs>
          <w:tab w:val="left" w:pos="5103"/>
        </w:tabs>
        <w:spacing w:before="120"/>
        <w:jc w:val="both"/>
        <w:rPr>
          <w:rFonts w:ascii="Arial" w:eastAsia="Times New Roman" w:hAnsi="Arial" w:cs="Arial"/>
          <w:i/>
          <w:sz w:val="20"/>
          <w:szCs w:val="20"/>
        </w:rPr>
      </w:pPr>
      <w:r w:rsidRPr="001A15AA">
        <w:rPr>
          <w:rFonts w:ascii="Arial" w:eastAsia="Times New Roman" w:hAnsi="Arial" w:cs="Arial"/>
          <w:i/>
          <w:sz w:val="20"/>
          <w:szCs w:val="20"/>
          <w:lang w:eastAsia="cs-CZ"/>
        </w:rPr>
        <w:t xml:space="preserve">*When filling in, please take into account the methodological guidance of the Public Procurement Office dated 14 February 2019, which is based on the explanatory memorandum to the amendment to Act </w:t>
      </w:r>
      <w:r w:rsidRPr="001A15AA">
        <w:rPr>
          <w:rFonts w:ascii="Arial" w:eastAsia="Times New Roman" w:hAnsi="Arial" w:cs="Arial"/>
          <w:i/>
          <w:sz w:val="20"/>
          <w:szCs w:val="20"/>
        </w:rPr>
        <w:t xml:space="preserve">No. 343/2015 Coll. on public procurement and on amendments and supplements to certain acts as amended, which, in connection with the provision of data on the person whose services the tenderer has used, states that in practice there are cases where bids containing the same errors, formulations, or other features that appear to be indications of anti-competitive behavior. During the investigation of possible anti-competitive conduct, it is subsequently found that the documentation for the tenderers was prepared by the same external entity, and thus the obligation to provide information about such an entity in the bid was introduced. In view of the above, it can be argued that if another entity (e.g., a subcontractor) was involved in the preparation of the bid, the bidder should disclose this fact. </w:t>
      </w:r>
    </w:p>
    <w:p w14:paraId="3C7FB390" w14:textId="77777777" w:rsidR="001A15AA" w:rsidRPr="001A15AA" w:rsidRDefault="001A15AA" w:rsidP="001A15AA">
      <w:pPr>
        <w:widowControl w:val="0"/>
        <w:tabs>
          <w:tab w:val="left" w:pos="5103"/>
        </w:tabs>
        <w:spacing w:before="120"/>
        <w:jc w:val="both"/>
        <w:rPr>
          <w:rFonts w:ascii="Arial" w:eastAsia="Times New Roman" w:hAnsi="Arial" w:cs="Arial"/>
          <w:i/>
          <w:sz w:val="20"/>
          <w:szCs w:val="20"/>
        </w:rPr>
      </w:pPr>
    </w:p>
    <w:p w14:paraId="0A18693E" w14:textId="77777777" w:rsidR="001A15AA" w:rsidRPr="001A15AA" w:rsidRDefault="001A15AA" w:rsidP="001A15AA">
      <w:pPr>
        <w:widowControl w:val="0"/>
        <w:numPr>
          <w:ilvl w:val="0"/>
          <w:numId w:val="2"/>
        </w:numPr>
        <w:pBdr>
          <w:bottom w:val="single" w:sz="12" w:space="1" w:color="auto"/>
        </w:pBdr>
        <w:ind w:left="567" w:hanging="567"/>
        <w:jc w:val="both"/>
        <w:rPr>
          <w:rFonts w:ascii="Arial" w:eastAsia="Times New Roman" w:hAnsi="Arial" w:cs="Arial"/>
          <w:b/>
          <w:bCs/>
          <w:sz w:val="20"/>
          <w:szCs w:val="20"/>
          <w:lang w:eastAsia="cs-CZ"/>
        </w:rPr>
      </w:pPr>
      <w:r w:rsidRPr="001A15AA">
        <w:rPr>
          <w:rFonts w:ascii="Arial" w:eastAsia="Times New Roman" w:hAnsi="Arial" w:cs="Arial"/>
          <w:b/>
          <w:bCs/>
          <w:sz w:val="20"/>
          <w:szCs w:val="20"/>
          <w:lang w:eastAsia="cs-CZ"/>
        </w:rPr>
        <w:t xml:space="preserve">In connection with the protection of personal data within the meaning of Act No. 18/2019 </w:t>
      </w:r>
      <w:r w:rsidRPr="001A15AA">
        <w:rPr>
          <w:rFonts w:ascii="Arial" w:eastAsia="Times New Roman" w:hAnsi="Arial" w:cs="Arial"/>
          <w:b/>
          <w:bCs/>
          <w:sz w:val="20"/>
          <w:szCs w:val="20"/>
        </w:rPr>
        <w:t>on the protection of personal data and on amendments to certain acts, as amended (hereinafter also referred to as the "ZoOÚ"),</w:t>
      </w:r>
    </w:p>
    <w:p w14:paraId="658A1F67" w14:textId="77777777" w:rsidR="001A15AA" w:rsidRPr="001A15AA" w:rsidRDefault="001A15AA" w:rsidP="001A15AA">
      <w:pPr>
        <w:widowControl w:val="0"/>
        <w:numPr>
          <w:ilvl w:val="0"/>
          <w:numId w:val="3"/>
        </w:numPr>
        <w:spacing w:after="120"/>
        <w:ind w:left="993" w:hanging="426"/>
        <w:jc w:val="both"/>
        <w:rPr>
          <w:rFonts w:ascii="Arial" w:hAnsi="Arial" w:cs="Arial"/>
          <w:sz w:val="20"/>
          <w:szCs w:val="20"/>
        </w:rPr>
      </w:pPr>
      <w:r w:rsidRPr="001A15AA">
        <w:rPr>
          <w:rFonts w:ascii="Arial" w:hAnsi="Arial" w:cs="Arial"/>
          <w:sz w:val="20"/>
          <w:szCs w:val="20"/>
        </w:rPr>
        <w:t xml:space="preserve">to the extent required by the ZoOÚ, I have obtained from all data subjects whose personal data is contained in my bid I have obtained all necessary consents to the processing of personal data for the purpose of submitting this offer and have informed all data subjects about the manner and scope of the processing of their personal data for the purpose of submitting this offer, and </w:t>
      </w:r>
    </w:p>
    <w:p w14:paraId="7EE38EE0" w14:textId="10756A1F" w:rsidR="001A15AA" w:rsidRPr="001A15AA" w:rsidRDefault="001A15AA" w:rsidP="001A15AA">
      <w:pPr>
        <w:widowControl w:val="0"/>
        <w:numPr>
          <w:ilvl w:val="0"/>
          <w:numId w:val="3"/>
        </w:numPr>
        <w:spacing w:after="120"/>
        <w:ind w:left="993" w:hanging="426"/>
        <w:jc w:val="both"/>
        <w:rPr>
          <w:rFonts w:ascii="Arial" w:hAnsi="Arial" w:cs="Arial"/>
          <w:sz w:val="20"/>
          <w:szCs w:val="20"/>
        </w:rPr>
      </w:pPr>
      <w:r w:rsidRPr="001A15AA">
        <w:rPr>
          <w:rFonts w:ascii="Arial" w:hAnsi="Arial" w:cs="Arial"/>
          <w:sz w:val="20"/>
          <w:szCs w:val="20"/>
        </w:rPr>
        <w:t xml:space="preserve">all data subjects have given me their consent for this personal data to be provided and for </w:t>
      </w:r>
      <w:r w:rsidR="008C5E92" w:rsidRPr="001A15AA">
        <w:rPr>
          <w:rFonts w:ascii="Arial" w:hAnsi="Arial" w:cs="Arial"/>
          <w:sz w:val="20"/>
          <w:szCs w:val="20"/>
        </w:rPr>
        <w:t>the contracting authority</w:t>
      </w:r>
      <w:r w:rsidRPr="001A15AA">
        <w:rPr>
          <w:rFonts w:ascii="Arial" w:hAnsi="Arial" w:cs="Arial"/>
          <w:sz w:val="20"/>
          <w:szCs w:val="20"/>
        </w:rPr>
        <w:t xml:space="preserve"> to process it further for the declared purpose.</w:t>
      </w:r>
    </w:p>
    <w:p w14:paraId="7AED2D1E" w14:textId="77777777" w:rsidR="001A15AA" w:rsidRPr="001A15AA" w:rsidRDefault="001A15AA" w:rsidP="001A15AA">
      <w:pPr>
        <w:widowControl w:val="0"/>
        <w:jc w:val="both"/>
        <w:rPr>
          <w:rFonts w:ascii="Arial" w:eastAsia="Proba Pro" w:hAnsi="Arial" w:cs="Arial"/>
          <w:sz w:val="20"/>
          <w:szCs w:val="20"/>
        </w:rPr>
      </w:pPr>
    </w:p>
    <w:p w14:paraId="77E8E0F0" w14:textId="77777777" w:rsidR="001A15AA" w:rsidRPr="001A15AA" w:rsidRDefault="001A15AA" w:rsidP="001A15AA">
      <w:pPr>
        <w:widowControl w:val="0"/>
        <w:numPr>
          <w:ilvl w:val="0"/>
          <w:numId w:val="2"/>
        </w:numPr>
        <w:pBdr>
          <w:bottom w:val="single" w:sz="12" w:space="1" w:color="auto"/>
        </w:pBdr>
        <w:spacing w:after="120"/>
        <w:ind w:left="567" w:hanging="567"/>
        <w:jc w:val="both"/>
        <w:rPr>
          <w:rFonts w:ascii="Arial" w:hAnsi="Arial" w:cs="Arial"/>
          <w:sz w:val="20"/>
          <w:szCs w:val="20"/>
        </w:rPr>
      </w:pPr>
      <w:r w:rsidRPr="001A15AA">
        <w:rPr>
          <w:rFonts w:ascii="Arial" w:eastAsia="Times New Roman" w:hAnsi="Arial" w:cs="Arial"/>
          <w:b/>
          <w:bCs/>
          <w:sz w:val="20"/>
          <w:szCs w:val="20"/>
          <w:lang w:eastAsia="cs-CZ"/>
        </w:rPr>
        <w:t>In connection with sanctions against the Russian Federation,</w:t>
      </w:r>
    </w:p>
    <w:p w14:paraId="3C0A5FEF" w14:textId="77777777" w:rsidR="001A15AA" w:rsidRPr="001A15AA" w:rsidRDefault="001A15AA" w:rsidP="001A15AA">
      <w:pPr>
        <w:widowControl w:val="0"/>
        <w:numPr>
          <w:ilvl w:val="0"/>
          <w:numId w:val="3"/>
        </w:numPr>
        <w:spacing w:after="120"/>
        <w:ind w:left="993" w:hanging="426"/>
        <w:jc w:val="both"/>
        <w:rPr>
          <w:rFonts w:ascii="Arial" w:eastAsia="Proba Pro" w:hAnsi="Arial" w:cs="Arial"/>
          <w:color w:val="auto"/>
          <w:sz w:val="20"/>
          <w:szCs w:val="20"/>
        </w:rPr>
      </w:pPr>
      <w:r w:rsidRPr="001A15AA">
        <w:rPr>
          <w:rFonts w:ascii="Arial" w:hAnsi="Arial" w:cs="Arial"/>
          <w:color w:val="auto"/>
          <w:sz w:val="20"/>
          <w:szCs w:val="20"/>
        </w:rPr>
        <w:t xml:space="preserve">the company </w:t>
      </w:r>
      <w:r w:rsidRPr="001A15AA">
        <w:rPr>
          <w:rFonts w:ascii="Arial" w:eastAsia="Proba Pro" w:hAnsi="Arial" w:cs="Arial"/>
          <w:color w:val="auto"/>
          <w:sz w:val="20"/>
          <w:szCs w:val="20"/>
        </w:rPr>
        <w:t xml:space="preserve">that is the tenderer does not have any Russian participation that exceeds the limits set out in Article 5k of Council Regulation (EU) No. 833/2014 of July 31, July 2014 </w:t>
      </w:r>
      <w:r w:rsidRPr="001A15AA">
        <w:rPr>
          <w:rFonts w:ascii="Arial" w:eastAsia="Proba Pro" w:hAnsi="Arial" w:cs="Arial"/>
          <w:color w:val="auto"/>
          <w:sz w:val="20"/>
          <w:szCs w:val="20"/>
        </w:rPr>
        <w:lastRenderedPageBreak/>
        <w:t>concerning restrictive measures in view of Russia's actions destabilising the situation in Ukraine, as amended by Council Regulation (EU) No. 2022/578 of 8 April 2022, I hereby declare in particular that:</w:t>
      </w:r>
    </w:p>
    <w:p w14:paraId="750F1A54" w14:textId="77777777" w:rsidR="001A15AA" w:rsidRPr="001A15AA" w:rsidRDefault="001A15AA" w:rsidP="001A15AA">
      <w:pPr>
        <w:pStyle w:val="Odsekzoznamu"/>
        <w:widowControl w:val="0"/>
        <w:numPr>
          <w:ilvl w:val="2"/>
          <w:numId w:val="1"/>
        </w:numPr>
        <w:ind w:left="1305" w:hanging="284"/>
        <w:jc w:val="both"/>
        <w:rPr>
          <w:rFonts w:ascii="Arial" w:eastAsia="Proba Pro" w:hAnsi="Arial" w:cs="Arial"/>
        </w:rPr>
      </w:pPr>
      <w:r w:rsidRPr="001A15AA">
        <w:rPr>
          <w:rFonts w:ascii="Arial" w:eastAsia="Proba Pro" w:hAnsi="Arial" w:cs="Arial"/>
        </w:rPr>
        <w:t>the applicant is not a Russian national or a natural or legal person, entity or body established in Russia;</w:t>
      </w:r>
    </w:p>
    <w:p w14:paraId="5F7205CB" w14:textId="77777777" w:rsidR="001A15AA" w:rsidRPr="001A15AA" w:rsidRDefault="001A15AA" w:rsidP="001A15AA">
      <w:pPr>
        <w:pStyle w:val="Odsekzoznamu"/>
        <w:widowControl w:val="0"/>
        <w:numPr>
          <w:ilvl w:val="2"/>
          <w:numId w:val="1"/>
        </w:numPr>
        <w:ind w:left="1305" w:hanging="284"/>
        <w:jc w:val="both"/>
        <w:rPr>
          <w:rFonts w:ascii="Arial" w:eastAsia="Proba Pro" w:hAnsi="Arial" w:cs="Arial"/>
        </w:rPr>
      </w:pPr>
      <w:r w:rsidRPr="001A15AA">
        <w:rPr>
          <w:rFonts w:ascii="Arial" w:eastAsia="Proba Pro" w:hAnsi="Arial" w:cs="Arial"/>
        </w:rPr>
        <w:t>the applicant is not a legal person, entity or body owned directly or indirectly by more than 50% by an entity referred to in point (a) above;</w:t>
      </w:r>
    </w:p>
    <w:p w14:paraId="3455318F" w14:textId="77777777" w:rsidR="001A15AA" w:rsidRPr="001A15AA" w:rsidRDefault="001A15AA" w:rsidP="001A15AA">
      <w:pPr>
        <w:pStyle w:val="Odsekzoznamu"/>
        <w:widowControl w:val="0"/>
        <w:numPr>
          <w:ilvl w:val="2"/>
          <w:numId w:val="1"/>
        </w:numPr>
        <w:ind w:left="1305" w:hanging="284"/>
        <w:jc w:val="both"/>
        <w:rPr>
          <w:rFonts w:ascii="Arial" w:eastAsia="Proba Pro" w:hAnsi="Arial" w:cs="Arial"/>
        </w:rPr>
      </w:pPr>
      <w:r w:rsidRPr="001A15AA">
        <w:rPr>
          <w:rFonts w:ascii="Arial" w:eastAsia="Proba Pro" w:hAnsi="Arial" w:cs="Arial"/>
        </w:rPr>
        <w:t>the tenderer is not a natural or legal person, entity or body acting on behalf of or at the direction of an entity referred to in point (a) or (b) above;</w:t>
      </w:r>
    </w:p>
    <w:p w14:paraId="435B1B9B" w14:textId="77777777" w:rsidR="001A15AA" w:rsidRPr="001A15AA" w:rsidRDefault="001A15AA" w:rsidP="001A15AA">
      <w:pPr>
        <w:pStyle w:val="Odsekzoznamu"/>
        <w:widowControl w:val="0"/>
        <w:numPr>
          <w:ilvl w:val="2"/>
          <w:numId w:val="1"/>
        </w:numPr>
        <w:ind w:left="1305" w:hanging="284"/>
        <w:jc w:val="both"/>
        <w:rPr>
          <w:rFonts w:ascii="Arial" w:eastAsia="Proba Pro" w:hAnsi="Arial" w:cs="Arial"/>
        </w:rPr>
      </w:pPr>
      <w:r w:rsidRPr="001A15AA">
        <w:rPr>
          <w:rFonts w:ascii="Arial" w:eastAsia="Proba Pro" w:hAnsi="Arial" w:cs="Arial"/>
        </w:rPr>
        <w:t>subcontractors or entities whose capacities the tenderer uses to prove the conditions for participation, which are entities referred to in points (a) to (c) above, do not have a share exceeding 10% of the contract value.</w:t>
      </w:r>
    </w:p>
    <w:p w14:paraId="193EEF4A" w14:textId="77777777" w:rsidR="001A15AA" w:rsidRPr="001A15AA" w:rsidRDefault="001A15AA" w:rsidP="001A15AA">
      <w:pPr>
        <w:widowControl w:val="0"/>
        <w:jc w:val="both"/>
        <w:rPr>
          <w:rFonts w:ascii="Arial" w:eastAsia="Proba Pro" w:hAnsi="Arial" w:cs="Arial"/>
          <w:color w:val="auto"/>
          <w:sz w:val="20"/>
          <w:szCs w:val="20"/>
        </w:rPr>
      </w:pPr>
    </w:p>
    <w:p w14:paraId="15D0F600" w14:textId="0B5ACDEF" w:rsidR="001A15AA" w:rsidRPr="001A15AA" w:rsidRDefault="009A7417" w:rsidP="001A15AA">
      <w:pPr>
        <w:widowControl w:val="0"/>
        <w:jc w:val="both"/>
        <w:rPr>
          <w:rFonts w:ascii="Arial" w:eastAsia="Proba Pro" w:hAnsi="Arial" w:cs="Arial"/>
          <w:sz w:val="20"/>
          <w:szCs w:val="20"/>
        </w:rPr>
      </w:pPr>
      <w:r>
        <w:rPr>
          <w:rFonts w:ascii="Arial" w:eastAsia="Proba Pro" w:hAnsi="Arial" w:cs="Arial"/>
          <w:sz w:val="20"/>
          <w:szCs w:val="20"/>
        </w:rPr>
        <w:t xml:space="preserve">* </w:t>
      </w:r>
      <w:r w:rsidRPr="001A15AA">
        <w:rPr>
          <w:rFonts w:ascii="Arial" w:eastAsia="Times New Roman" w:hAnsi="Arial" w:cs="Arial"/>
          <w:i/>
          <w:sz w:val="20"/>
          <w:szCs w:val="20"/>
          <w:lang w:eastAsia="cs-CZ"/>
        </w:rPr>
        <w:t>When completing this form</w:t>
      </w:r>
      <w:r>
        <w:rPr>
          <w:rFonts w:ascii="Arial" w:eastAsia="Times New Roman" w:hAnsi="Arial" w:cs="Arial"/>
          <w:i/>
          <w:sz w:val="20"/>
          <w:szCs w:val="20"/>
          <w:lang w:eastAsia="cs-CZ"/>
        </w:rPr>
        <w:t>,</w:t>
      </w:r>
      <w:r w:rsidRPr="001A15AA">
        <w:rPr>
          <w:rFonts w:ascii="Arial" w:eastAsia="Times New Roman" w:hAnsi="Arial" w:cs="Arial"/>
          <w:i/>
          <w:sz w:val="20"/>
          <w:szCs w:val="20"/>
          <w:lang w:eastAsia="cs-CZ"/>
        </w:rPr>
        <w:t xml:space="preserve"> please note </w:t>
      </w:r>
      <w:r w:rsidR="00041DED" w:rsidRPr="00041DED">
        <w:rPr>
          <w:rFonts w:ascii="Arial" w:eastAsia="Times New Roman" w:hAnsi="Arial" w:cs="Arial"/>
          <w:i/>
          <w:sz w:val="20"/>
          <w:szCs w:val="20"/>
          <w:lang w:eastAsia="cs-CZ"/>
        </w:rPr>
        <w:t xml:space="preserve">that the information </w:t>
      </w:r>
      <w:r w:rsidR="00041DED">
        <w:rPr>
          <w:rFonts w:ascii="Arial" w:eastAsia="Times New Roman" w:hAnsi="Arial" w:cs="Arial"/>
          <w:i/>
          <w:sz w:val="20"/>
          <w:szCs w:val="20"/>
          <w:lang w:eastAsia="cs-CZ"/>
        </w:rPr>
        <w:t xml:space="preserve">you </w:t>
      </w:r>
      <w:r w:rsidR="00041DED" w:rsidRPr="00041DED">
        <w:rPr>
          <w:rFonts w:ascii="Arial" w:eastAsia="Times New Roman" w:hAnsi="Arial" w:cs="Arial"/>
          <w:i/>
          <w:sz w:val="20"/>
          <w:szCs w:val="20"/>
          <w:lang w:eastAsia="cs-CZ"/>
        </w:rPr>
        <w:t>provide may be checked and compared with other sources of information (publicly available sources, registers, databases, and control tools)</w:t>
      </w:r>
      <w:r>
        <w:rPr>
          <w:rFonts w:ascii="Arial" w:eastAsia="Times New Roman" w:hAnsi="Arial" w:cs="Arial"/>
          <w:i/>
          <w:sz w:val="20"/>
          <w:szCs w:val="20"/>
          <w:lang w:eastAsia="cs-CZ"/>
        </w:rPr>
        <w:t xml:space="preserve">.  </w:t>
      </w:r>
    </w:p>
    <w:p w14:paraId="5E0AF1D0" w14:textId="77777777" w:rsidR="0061506A" w:rsidRDefault="0061506A" w:rsidP="001A15AA">
      <w:pPr>
        <w:widowControl w:val="0"/>
        <w:jc w:val="both"/>
        <w:rPr>
          <w:rFonts w:ascii="Arial" w:eastAsia="Proba Pro" w:hAnsi="Arial" w:cs="Arial"/>
          <w:sz w:val="20"/>
          <w:szCs w:val="20"/>
        </w:rPr>
      </w:pPr>
    </w:p>
    <w:p w14:paraId="0C7A1C32" w14:textId="5B22B873" w:rsidR="001A15AA" w:rsidRPr="001A15AA" w:rsidRDefault="001A15AA" w:rsidP="001A15AA">
      <w:pPr>
        <w:widowControl w:val="0"/>
        <w:jc w:val="both"/>
        <w:rPr>
          <w:rFonts w:ascii="Arial" w:eastAsia="Proba Pro" w:hAnsi="Arial" w:cs="Arial"/>
          <w:sz w:val="20"/>
          <w:szCs w:val="20"/>
        </w:rPr>
      </w:pPr>
      <w:r w:rsidRPr="001A15AA">
        <w:rPr>
          <w:rFonts w:ascii="Arial" w:eastAsia="Proba Pro" w:hAnsi="Arial" w:cs="Arial"/>
          <w:sz w:val="20"/>
          <w:szCs w:val="20"/>
        </w:rPr>
        <w:t xml:space="preserve">In </w:t>
      </w:r>
      <w:r w:rsidRPr="001A15AA">
        <w:rPr>
          <w:rFonts w:ascii="Arial" w:eastAsia="Proba Pro" w:hAnsi="Arial" w:cs="Arial"/>
          <w:i/>
          <w:sz w:val="20"/>
          <w:szCs w:val="20"/>
        </w:rPr>
        <w:t>[</w:t>
      </w:r>
      <w:r w:rsidRPr="001A15AA">
        <w:rPr>
          <w:rFonts w:ascii="Arial" w:eastAsia="Proba Pro" w:hAnsi="Arial" w:cs="Arial"/>
          <w:i/>
          <w:sz w:val="20"/>
          <w:szCs w:val="20"/>
          <w:highlight w:val="lightGray"/>
        </w:rPr>
        <w:t>insert place</w:t>
      </w:r>
      <w:r w:rsidRPr="001A15AA">
        <w:rPr>
          <w:rFonts w:ascii="Arial" w:eastAsia="Proba Pro" w:hAnsi="Arial" w:cs="Arial"/>
          <w:i/>
          <w:sz w:val="20"/>
          <w:szCs w:val="20"/>
        </w:rPr>
        <w:t xml:space="preserve">] </w:t>
      </w:r>
      <w:r w:rsidRPr="001A15AA">
        <w:rPr>
          <w:rFonts w:ascii="Arial" w:eastAsia="Proba Pro" w:hAnsi="Arial" w:cs="Arial"/>
          <w:sz w:val="20"/>
          <w:szCs w:val="20"/>
        </w:rPr>
        <w:t xml:space="preserve">on </w:t>
      </w:r>
      <w:r w:rsidRPr="001A15AA">
        <w:rPr>
          <w:rFonts w:ascii="Arial" w:eastAsia="Proba Pro" w:hAnsi="Arial" w:cs="Arial"/>
          <w:i/>
          <w:sz w:val="20"/>
          <w:szCs w:val="20"/>
        </w:rPr>
        <w:t>[</w:t>
      </w:r>
      <w:r w:rsidRPr="001A15AA">
        <w:rPr>
          <w:rFonts w:ascii="Arial" w:eastAsia="Proba Pro" w:hAnsi="Arial" w:cs="Arial"/>
          <w:i/>
          <w:sz w:val="20"/>
          <w:szCs w:val="20"/>
          <w:highlight w:val="lightGray"/>
        </w:rPr>
        <w:t>insert date</w:t>
      </w:r>
      <w:r w:rsidRPr="001A15AA">
        <w:rPr>
          <w:rFonts w:ascii="Arial" w:eastAsia="Proba Pro" w:hAnsi="Arial" w:cs="Arial"/>
          <w:i/>
          <w:sz w:val="20"/>
          <w:szCs w:val="20"/>
        </w:rPr>
        <w:t>]</w:t>
      </w:r>
      <w:r w:rsidRPr="001A15AA">
        <w:rPr>
          <w:rFonts w:ascii="Arial" w:eastAsia="Proba Pro" w:hAnsi="Arial" w:cs="Arial"/>
          <w:sz w:val="20"/>
          <w:szCs w:val="20"/>
        </w:rPr>
        <w:tab/>
      </w:r>
      <w:r w:rsidRPr="001A15AA">
        <w:rPr>
          <w:rFonts w:ascii="Arial" w:eastAsia="Proba Pro" w:hAnsi="Arial" w:cs="Arial"/>
          <w:sz w:val="20"/>
          <w:szCs w:val="20"/>
        </w:rPr>
        <w:tab/>
      </w:r>
    </w:p>
    <w:p w14:paraId="43985480" w14:textId="77777777" w:rsidR="001A15AA" w:rsidRPr="001A15AA" w:rsidRDefault="001A15AA" w:rsidP="001A15AA">
      <w:pPr>
        <w:widowControl w:val="0"/>
        <w:jc w:val="both"/>
        <w:rPr>
          <w:rFonts w:ascii="Arial" w:eastAsia="Proba Pro" w:hAnsi="Arial" w:cs="Arial"/>
          <w:sz w:val="20"/>
          <w:szCs w:val="20"/>
        </w:rPr>
      </w:pP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r>
    </w:p>
    <w:p w14:paraId="45EE7E07" w14:textId="77777777" w:rsidR="001A15AA" w:rsidRPr="001A15AA" w:rsidRDefault="001A15AA" w:rsidP="001A15AA">
      <w:pPr>
        <w:widowControl w:val="0"/>
        <w:jc w:val="both"/>
        <w:rPr>
          <w:rFonts w:ascii="Arial" w:eastAsia="Proba Pro" w:hAnsi="Arial" w:cs="Arial"/>
          <w:sz w:val="20"/>
          <w:szCs w:val="20"/>
        </w:rPr>
      </w:pP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r>
      <w:r w:rsidRPr="001A15AA">
        <w:rPr>
          <w:rFonts w:ascii="Arial" w:eastAsia="Proba Pro" w:hAnsi="Arial" w:cs="Arial"/>
          <w:sz w:val="20"/>
          <w:szCs w:val="20"/>
        </w:rPr>
        <w:tab/>
        <w:t xml:space="preserve">   _________________________________</w:t>
      </w:r>
    </w:p>
    <w:p w14:paraId="6965AFFA" w14:textId="77777777" w:rsidR="001A15AA" w:rsidRPr="001A15AA" w:rsidRDefault="001A15AA" w:rsidP="001A15AA">
      <w:pPr>
        <w:jc w:val="both"/>
        <w:rPr>
          <w:rFonts w:ascii="Arial" w:hAnsi="Arial" w:cs="Arial"/>
          <w:bCs/>
          <w:i/>
          <w:sz w:val="20"/>
          <w:szCs w:val="20"/>
          <w:highlight w:val="lightGray"/>
        </w:rPr>
      </w:pPr>
      <w:r w:rsidRPr="001A15AA">
        <w:rPr>
          <w:rFonts w:ascii="Arial" w:eastAsia="Proba Pro" w:hAnsi="Arial" w:cs="Arial"/>
          <w:sz w:val="20"/>
          <w:szCs w:val="20"/>
        </w:rPr>
        <w:t xml:space="preserve">                                                                                   </w:t>
      </w:r>
      <w:r w:rsidRPr="001A15AA">
        <w:rPr>
          <w:rFonts w:ascii="Arial" w:hAnsi="Arial" w:cs="Arial"/>
          <w:bCs/>
          <w:i/>
          <w:sz w:val="20"/>
          <w:szCs w:val="20"/>
          <w:highlight w:val="lightGray"/>
        </w:rPr>
        <w:t xml:space="preserve">[insert name and surname  </w:t>
      </w:r>
    </w:p>
    <w:p w14:paraId="7D1CF710" w14:textId="77777777" w:rsidR="001A15AA" w:rsidRPr="001A15AA" w:rsidRDefault="001A15AA" w:rsidP="001A15AA">
      <w:pPr>
        <w:ind w:left="4248" w:firstLine="708"/>
        <w:jc w:val="both"/>
        <w:rPr>
          <w:rFonts w:ascii="Arial" w:hAnsi="Arial" w:cs="Arial"/>
          <w:bCs/>
          <w:i/>
          <w:sz w:val="20"/>
          <w:szCs w:val="20"/>
          <w:highlight w:val="lightGray"/>
        </w:rPr>
      </w:pPr>
      <w:r w:rsidRPr="001A15AA">
        <w:rPr>
          <w:rFonts w:ascii="Arial" w:hAnsi="Arial" w:cs="Arial"/>
          <w:bCs/>
          <w:i/>
          <w:sz w:val="20"/>
          <w:szCs w:val="20"/>
          <w:highlight w:val="lightGray"/>
        </w:rPr>
        <w:t xml:space="preserve">and  signature of authorized person] </w:t>
      </w:r>
    </w:p>
    <w:p w14:paraId="5B3F1A92" w14:textId="77777777" w:rsidR="001A15AA" w:rsidRPr="001A15AA" w:rsidRDefault="001A15AA" w:rsidP="001A15AA">
      <w:pPr>
        <w:pStyle w:val="SAPHlavn"/>
        <w:widowControl/>
        <w:ind w:left="0" w:firstLine="0"/>
        <w:rPr>
          <w:rFonts w:ascii="Arial" w:hAnsi="Arial" w:cs="Arial"/>
          <w:sz w:val="20"/>
          <w:szCs w:val="20"/>
        </w:rPr>
      </w:pPr>
    </w:p>
    <w:p w14:paraId="6002B21D" w14:textId="77777777" w:rsidR="00E6551A" w:rsidRPr="001A15AA" w:rsidRDefault="00E6551A">
      <w:pPr>
        <w:rPr>
          <w:rFonts w:ascii="Arial" w:hAnsi="Arial" w:cs="Arial"/>
          <w:sz w:val="20"/>
          <w:szCs w:val="20"/>
        </w:rPr>
      </w:pPr>
    </w:p>
    <w:sectPr w:rsidR="00E6551A" w:rsidRPr="001A15AA">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6AE10" w14:textId="77777777" w:rsidR="00562510" w:rsidRDefault="00562510" w:rsidP="00C43F37">
      <w:r>
        <w:separator/>
      </w:r>
    </w:p>
  </w:endnote>
  <w:endnote w:type="continuationSeparator" w:id="0">
    <w:p w14:paraId="558044DA" w14:textId="77777777" w:rsidR="00562510" w:rsidRDefault="00562510" w:rsidP="00C43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udista">
    <w:altName w:val="Times New Roman"/>
    <w:panose1 w:val="00000000000000000000"/>
    <w:charset w:val="00"/>
    <w:family w:val="modern"/>
    <w:notTrueType/>
    <w:pitch w:val="variable"/>
    <w:sig w:usb0="A00000AF" w:usb1="5000006A" w:usb2="00000000" w:usb3="00000000" w:csb0="0000019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PT Serif">
    <w:altName w:val="Times New Roman"/>
    <w:charset w:val="EE"/>
    <w:family w:val="roman"/>
    <w:pitch w:val="variable"/>
    <w:sig w:usb0="A00002EF" w:usb1="5000204B" w:usb2="00000000" w:usb3="00000000" w:csb0="00000097" w:csb1="00000000"/>
  </w:font>
  <w:font w:name="Calibri Light">
    <w:panose1 w:val="020F0302020204030204"/>
    <w:charset w:val="EE"/>
    <w:family w:val="swiss"/>
    <w:pitch w:val="variable"/>
    <w:sig w:usb0="E4002EFF" w:usb1="C200247B" w:usb2="00000009" w:usb3="00000000" w:csb0="000001FF" w:csb1="00000000"/>
  </w:font>
  <w:font w:name="Proba Pro">
    <w:altName w:val="Calibri"/>
    <w:panose1 w:val="00000000000000000000"/>
    <w:charset w:val="00"/>
    <w:family w:val="swiss"/>
    <w:notTrueType/>
    <w:pitch w:val="variable"/>
    <w:sig w:usb0="A000022F" w:usb1="0000002A" w:usb2="00000000" w:usb3="00000000" w:csb0="00000097"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383AE" w14:textId="77777777" w:rsidR="00562510" w:rsidRDefault="00562510" w:rsidP="00C43F37">
      <w:r>
        <w:separator/>
      </w:r>
    </w:p>
  </w:footnote>
  <w:footnote w:type="continuationSeparator" w:id="0">
    <w:p w14:paraId="72E67D40" w14:textId="77777777" w:rsidR="00562510" w:rsidRDefault="00562510" w:rsidP="00C43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CD3DE" w14:textId="77777777" w:rsidR="00C43F37" w:rsidRDefault="00C43F37" w:rsidP="00C43F37">
    <w:pPr>
      <w:pStyle w:val="Hlavika"/>
    </w:pPr>
    <w:r>
      <w:rPr>
        <w:noProof/>
      </w:rPr>
      <w:drawing>
        <wp:inline distT="0" distB="0" distL="0" distR="0" wp14:anchorId="6DE8A80A" wp14:editId="118370E9">
          <wp:extent cx="5689600" cy="285750"/>
          <wp:effectExtent l="0" t="0" r="6350" b="0"/>
          <wp:docPr id="5" name="Obrázok 5"/>
          <wp:cNvGraphicFramePr/>
          <a:graphic xmlns:a="http://schemas.openxmlformats.org/drawingml/2006/main">
            <a:graphicData uri="http://schemas.openxmlformats.org/drawingml/2006/picture">
              <pic:pic xmlns:pic="http://schemas.openxmlformats.org/drawingml/2006/picture">
                <pic:nvPicPr>
                  <pic:cNvPr id="7" name="Obrázok 7"/>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9600" cy="285750"/>
                  </a:xfrm>
                  <a:prstGeom prst="rect">
                    <a:avLst/>
                  </a:prstGeom>
                  <a:noFill/>
                  <a:ln>
                    <a:noFill/>
                  </a:ln>
                </pic:spPr>
              </pic:pic>
            </a:graphicData>
          </a:graphic>
        </wp:inline>
      </w:drawing>
    </w:r>
  </w:p>
  <w:p w14:paraId="66EDAC07" w14:textId="77777777" w:rsidR="00C43F37" w:rsidRDefault="00C43F3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FA4630"/>
    <w:multiLevelType w:val="multilevel"/>
    <w:tmpl w:val="C9BEFF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76C56D4"/>
    <w:multiLevelType w:val="hybridMultilevel"/>
    <w:tmpl w:val="A7D8A036"/>
    <w:lvl w:ilvl="0" w:tplc="D256C14A">
      <w:start w:val="1"/>
      <w:numFmt w:val="decimal"/>
      <w:lvlText w:val="%1)"/>
      <w:lvlJc w:val="left"/>
      <w:pPr>
        <w:ind w:left="720" w:hanging="360"/>
      </w:pPr>
      <w:rPr>
        <w:b/>
        <w:bCs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 w15:restartNumberingAfterBreak="0">
    <w:nsid w:val="6836266A"/>
    <w:multiLevelType w:val="multilevel"/>
    <w:tmpl w:val="656C5434"/>
    <w:lvl w:ilvl="0">
      <w:start w:val="1"/>
      <w:numFmt w:val="decimal"/>
      <w:pStyle w:val="nadpisedouasD"/>
      <w:lvlText w:val="%1"/>
      <w:lvlJc w:val="left"/>
      <w:pPr>
        <w:ind w:left="432" w:hanging="432"/>
      </w:pPr>
      <w:rPr>
        <w:b/>
        <w:sz w:val="22"/>
        <w:szCs w:val="22"/>
      </w:rPr>
    </w:lvl>
    <w:lvl w:ilvl="1">
      <w:start w:val="1"/>
      <w:numFmt w:val="decimal"/>
      <w:lvlText w:val="%1.%2"/>
      <w:lvlJc w:val="left"/>
      <w:pPr>
        <w:ind w:left="576" w:hanging="576"/>
      </w:pPr>
      <w:rPr>
        <w:rFonts w:ascii="Nudista" w:hAnsi="Nudista" w:hint="default"/>
        <w:b w:val="0"/>
        <w:i w:val="0"/>
        <w:sz w:val="20"/>
        <w:szCs w:val="20"/>
      </w:rPr>
    </w:lvl>
    <w:lvl w:ilvl="2">
      <w:start w:val="1"/>
      <w:numFmt w:val="lowerLetter"/>
      <w:lvlText w:val="%3)"/>
      <w:lvlJc w:val="left"/>
      <w:pPr>
        <w:ind w:left="1430" w:hanging="720"/>
      </w:pPr>
      <w:rPr>
        <w:rFonts w:ascii="Arial" w:eastAsia="Arial" w:hAnsi="Arial" w:cs="Arial"/>
        <w:i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862146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5743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1764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5AA"/>
    <w:rsid w:val="00024F5B"/>
    <w:rsid w:val="00041DED"/>
    <w:rsid w:val="001A15AA"/>
    <w:rsid w:val="001D46AB"/>
    <w:rsid w:val="001F162F"/>
    <w:rsid w:val="001F2424"/>
    <w:rsid w:val="001F2DE7"/>
    <w:rsid w:val="00440081"/>
    <w:rsid w:val="00546152"/>
    <w:rsid w:val="00562510"/>
    <w:rsid w:val="005D66A3"/>
    <w:rsid w:val="0061506A"/>
    <w:rsid w:val="00715E11"/>
    <w:rsid w:val="00811092"/>
    <w:rsid w:val="008158E2"/>
    <w:rsid w:val="00827FE9"/>
    <w:rsid w:val="00831F9A"/>
    <w:rsid w:val="008B0021"/>
    <w:rsid w:val="008C5E92"/>
    <w:rsid w:val="008D0FFB"/>
    <w:rsid w:val="009228DA"/>
    <w:rsid w:val="009A7417"/>
    <w:rsid w:val="009E1370"/>
    <w:rsid w:val="00AC45C9"/>
    <w:rsid w:val="00AC4670"/>
    <w:rsid w:val="00B37ECD"/>
    <w:rsid w:val="00B865D1"/>
    <w:rsid w:val="00B86B17"/>
    <w:rsid w:val="00BB0394"/>
    <w:rsid w:val="00C43F37"/>
    <w:rsid w:val="00C56ADB"/>
    <w:rsid w:val="00CE22F2"/>
    <w:rsid w:val="00D528B1"/>
    <w:rsid w:val="00DD541F"/>
    <w:rsid w:val="00DF3BE9"/>
    <w:rsid w:val="00DF54A7"/>
    <w:rsid w:val="00E509DB"/>
    <w:rsid w:val="00E6551A"/>
    <w:rsid w:val="00F73E6E"/>
    <w:rsid w:val="00F8403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E09D8"/>
  <w15:chartTrackingRefBased/>
  <w15:docId w15:val="{EC34AA41-10D2-454A-87C7-AE569DF3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1A15AA"/>
    <w:pPr>
      <w:spacing w:after="0" w:line="240" w:lineRule="auto"/>
    </w:pPr>
    <w:rPr>
      <w:rFonts w:ascii="PT Serif" w:eastAsia="PT Serif" w:hAnsi="PT Serif" w:cs="PT Serif"/>
      <w:color w:val="000000" w:themeColor="text1"/>
      <w:kern w:val="0"/>
      <w:sz w:val="16"/>
      <w:lang w:eastAsia="sk-SK"/>
      <w14:ligatures w14:val="none"/>
    </w:rPr>
  </w:style>
  <w:style w:type="paragraph" w:styleId="Nadpis1">
    <w:name w:val="heading 1"/>
    <w:basedOn w:val="Normlny"/>
    <w:next w:val="Normlny"/>
    <w:link w:val="Nadpis1Char"/>
    <w:uiPriority w:val="9"/>
    <w:qFormat/>
    <w:rsid w:val="001A15A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OdsekzoznamuChar">
    <w:name w:val="Odsek zoznamu Char"/>
    <w:aliases w:val="body Char,Odsek zoznamu2 Char,Odsek zoznamu1 Char,Bullet Number Char,lp1 Char,lp11 Char,List Paragraph11 Char,Bullet 1 Char,Use Case List Paragraph Char,Nad Char,Odstavec cíl se seznamem Char,Odstavec_muj Char,Odsek Char,ZOZNAM Char"/>
    <w:basedOn w:val="Predvolenpsmoodseku"/>
    <w:link w:val="Odsekzoznamu"/>
    <w:uiPriority w:val="34"/>
    <w:qFormat/>
    <w:locked/>
    <w:rsid w:val="001A15AA"/>
    <w:rPr>
      <w:rFonts w:ascii="Times New Roman" w:eastAsia="Times New Roman" w:hAnsi="Times New Roman" w:cs="Times New Roman"/>
      <w:sz w:val="20"/>
      <w:szCs w:val="20"/>
      <w:lang w:eastAsia="sk-SK"/>
    </w:rPr>
  </w:style>
  <w:style w:type="paragraph" w:styleId="Odsekzoznamu">
    <w:name w:val="List Paragraph"/>
    <w:aliases w:val="body,Odsek zoznamu2,Odsek zoznamu1,Bullet Number,lp1,lp11,List Paragraph11,Bullet 1,Use Case List Paragraph,Nad,Odstavec cíl se seznamem,Odstavec_muj,Odsek,ZOZNAM,Tabuľka,Table,Bullet List,FooterText,numbered,Paragraphe de liste1"/>
    <w:basedOn w:val="Normlny"/>
    <w:link w:val="OdsekzoznamuChar"/>
    <w:uiPriority w:val="34"/>
    <w:qFormat/>
    <w:rsid w:val="001A15AA"/>
    <w:pPr>
      <w:ind w:left="720"/>
      <w:contextualSpacing/>
    </w:pPr>
    <w:rPr>
      <w:rFonts w:ascii="Times New Roman" w:eastAsia="Times New Roman" w:hAnsi="Times New Roman" w:cs="Times New Roman"/>
      <w:color w:val="auto"/>
      <w:kern w:val="2"/>
      <w:sz w:val="20"/>
      <w:szCs w:val="20"/>
      <w14:ligatures w14:val="standardContextual"/>
    </w:rPr>
  </w:style>
  <w:style w:type="paragraph" w:customStyle="1" w:styleId="nadpisedouasD">
    <w:name w:val="nadpis (šedou) časť D"/>
    <w:basedOn w:val="Normlny"/>
    <w:autoRedefine/>
    <w:qFormat/>
    <w:locked/>
    <w:rsid w:val="001A15AA"/>
    <w:pPr>
      <w:numPr>
        <w:numId w:val="1"/>
      </w:numPr>
    </w:pPr>
    <w:rPr>
      <w:rFonts w:ascii="Arial" w:eastAsia="Times New Roman" w:hAnsi="Arial" w:cs="Arial"/>
      <w:b/>
      <w:bCs/>
      <w:smallCaps/>
      <w:color w:val="2E74B5" w:themeColor="accent5" w:themeShade="BF"/>
    </w:rPr>
  </w:style>
  <w:style w:type="character" w:customStyle="1" w:styleId="SAPHlavnChar">
    <w:name w:val="SAŽP Hlavný Char"/>
    <w:basedOn w:val="Predvolenpsmoodseku"/>
    <w:link w:val="SAPHlavn"/>
    <w:locked/>
    <w:rsid w:val="001A15AA"/>
    <w:rPr>
      <w:rFonts w:ascii="Proba Pro" w:eastAsiaTheme="majorEastAsia" w:hAnsi="Proba Pro" w:cstheme="majorBidi"/>
      <w:b/>
      <w:color w:val="000000" w:themeColor="text1"/>
      <w:spacing w:val="30"/>
      <w:sz w:val="28"/>
      <w:szCs w:val="28"/>
      <w:lang w:eastAsia="sk-SK"/>
    </w:rPr>
  </w:style>
  <w:style w:type="paragraph" w:customStyle="1" w:styleId="SAPHlavn">
    <w:name w:val="SAŽP Hlavný"/>
    <w:basedOn w:val="Nadpis1"/>
    <w:link w:val="SAPHlavnChar"/>
    <w:qFormat/>
    <w:rsid w:val="001A15AA"/>
    <w:pPr>
      <w:keepNext w:val="0"/>
      <w:keepLines w:val="0"/>
      <w:widowControl w:val="0"/>
      <w:spacing w:before="0"/>
      <w:ind w:left="360" w:hanging="360"/>
    </w:pPr>
    <w:rPr>
      <w:rFonts w:ascii="Proba Pro" w:hAnsi="Proba Pro"/>
      <w:b/>
      <w:color w:val="000000" w:themeColor="text1"/>
      <w:spacing w:val="30"/>
      <w:kern w:val="2"/>
      <w:sz w:val="28"/>
      <w:szCs w:val="28"/>
      <w14:ligatures w14:val="standardContextual"/>
    </w:rPr>
  </w:style>
  <w:style w:type="character" w:customStyle="1" w:styleId="Nadpis1Char">
    <w:name w:val="Nadpis 1 Char"/>
    <w:basedOn w:val="Predvolenpsmoodseku"/>
    <w:link w:val="Nadpis1"/>
    <w:uiPriority w:val="9"/>
    <w:rsid w:val="001A15AA"/>
    <w:rPr>
      <w:rFonts w:asciiTheme="majorHAnsi" w:eastAsiaTheme="majorEastAsia" w:hAnsiTheme="majorHAnsi" w:cstheme="majorBidi"/>
      <w:color w:val="2F5496" w:themeColor="accent1" w:themeShade="BF"/>
      <w:kern w:val="0"/>
      <w:sz w:val="32"/>
      <w:szCs w:val="32"/>
      <w:lang w:eastAsia="sk-SK"/>
      <w14:ligatures w14:val="none"/>
    </w:rPr>
  </w:style>
  <w:style w:type="paragraph" w:styleId="Hlavika">
    <w:name w:val="header"/>
    <w:basedOn w:val="Normlny"/>
    <w:link w:val="HlavikaChar"/>
    <w:unhideWhenUsed/>
    <w:rsid w:val="00C43F37"/>
    <w:pPr>
      <w:tabs>
        <w:tab w:val="center" w:pos="4536"/>
        <w:tab w:val="right" w:pos="9072"/>
      </w:tabs>
    </w:pPr>
  </w:style>
  <w:style w:type="character" w:customStyle="1" w:styleId="HlavikaChar">
    <w:name w:val="Hlavička Char"/>
    <w:basedOn w:val="Predvolenpsmoodseku"/>
    <w:link w:val="Hlavika"/>
    <w:rsid w:val="00C43F37"/>
    <w:rPr>
      <w:rFonts w:ascii="PT Serif" w:eastAsia="PT Serif" w:hAnsi="PT Serif" w:cs="PT Serif"/>
      <w:color w:val="000000" w:themeColor="text1"/>
      <w:kern w:val="0"/>
      <w:sz w:val="16"/>
      <w:lang w:eastAsia="sk-SK"/>
      <w14:ligatures w14:val="none"/>
    </w:rPr>
  </w:style>
  <w:style w:type="paragraph" w:styleId="Pta">
    <w:name w:val="footer"/>
    <w:basedOn w:val="Normlny"/>
    <w:link w:val="PtaChar"/>
    <w:uiPriority w:val="99"/>
    <w:unhideWhenUsed/>
    <w:rsid w:val="00C43F37"/>
    <w:pPr>
      <w:tabs>
        <w:tab w:val="center" w:pos="4536"/>
        <w:tab w:val="right" w:pos="9072"/>
      </w:tabs>
    </w:pPr>
  </w:style>
  <w:style w:type="character" w:customStyle="1" w:styleId="PtaChar">
    <w:name w:val="Päta Char"/>
    <w:basedOn w:val="Predvolenpsmoodseku"/>
    <w:link w:val="Pta"/>
    <w:uiPriority w:val="99"/>
    <w:rsid w:val="00C43F37"/>
    <w:rPr>
      <w:rFonts w:ascii="PT Serif" w:eastAsia="PT Serif" w:hAnsi="PT Serif" w:cs="PT Serif"/>
      <w:color w:val="000000" w:themeColor="text1"/>
      <w:kern w:val="0"/>
      <w:sz w:val="16"/>
      <w:lang w:eastAsia="sk-SK"/>
      <w14:ligatures w14:val="none"/>
    </w:rPr>
  </w:style>
  <w:style w:type="character" w:styleId="Odkaznakomentr">
    <w:name w:val="annotation reference"/>
    <w:basedOn w:val="Predvolenpsmoodseku"/>
    <w:uiPriority w:val="99"/>
    <w:semiHidden/>
    <w:unhideWhenUsed/>
    <w:rsid w:val="00B86B17"/>
    <w:rPr>
      <w:sz w:val="16"/>
      <w:szCs w:val="16"/>
    </w:rPr>
  </w:style>
  <w:style w:type="paragraph" w:styleId="Textkomentra">
    <w:name w:val="annotation text"/>
    <w:basedOn w:val="Normlny"/>
    <w:link w:val="TextkomentraChar"/>
    <w:uiPriority w:val="99"/>
    <w:unhideWhenUsed/>
    <w:rsid w:val="00B86B17"/>
    <w:rPr>
      <w:sz w:val="20"/>
      <w:szCs w:val="20"/>
    </w:rPr>
  </w:style>
  <w:style w:type="character" w:customStyle="1" w:styleId="TextkomentraChar">
    <w:name w:val="Text komentára Char"/>
    <w:basedOn w:val="Predvolenpsmoodseku"/>
    <w:link w:val="Textkomentra"/>
    <w:uiPriority w:val="99"/>
    <w:rsid w:val="00B86B17"/>
    <w:rPr>
      <w:rFonts w:ascii="PT Serif" w:eastAsia="PT Serif" w:hAnsi="PT Serif" w:cs="PT Serif"/>
      <w:color w:val="000000" w:themeColor="text1"/>
      <w:kern w:val="0"/>
      <w:sz w:val="20"/>
      <w:szCs w:val="20"/>
      <w:lang w:eastAsia="sk-SK"/>
      <w14:ligatures w14:val="none"/>
    </w:rPr>
  </w:style>
  <w:style w:type="paragraph" w:styleId="Predmetkomentra">
    <w:name w:val="annotation subject"/>
    <w:basedOn w:val="Textkomentra"/>
    <w:next w:val="Textkomentra"/>
    <w:link w:val="PredmetkomentraChar"/>
    <w:uiPriority w:val="99"/>
    <w:semiHidden/>
    <w:unhideWhenUsed/>
    <w:rsid w:val="00B86B17"/>
    <w:rPr>
      <w:b/>
      <w:bCs/>
    </w:rPr>
  </w:style>
  <w:style w:type="character" w:customStyle="1" w:styleId="PredmetkomentraChar">
    <w:name w:val="Predmet komentára Char"/>
    <w:basedOn w:val="TextkomentraChar"/>
    <w:link w:val="Predmetkomentra"/>
    <w:uiPriority w:val="99"/>
    <w:semiHidden/>
    <w:rsid w:val="00B86B17"/>
    <w:rPr>
      <w:rFonts w:ascii="PT Serif" w:eastAsia="PT Serif" w:hAnsi="PT Serif" w:cs="PT Serif"/>
      <w:b/>
      <w:bCs/>
      <w:color w:val="000000" w:themeColor="text1"/>
      <w:kern w:val="0"/>
      <w:sz w:val="20"/>
      <w:szCs w:val="20"/>
      <w:lang w:eastAsia="sk-SK"/>
      <w14:ligatures w14:val="none"/>
    </w:rPr>
  </w:style>
  <w:style w:type="paragraph" w:styleId="Revzia">
    <w:name w:val="Revision"/>
    <w:hidden/>
    <w:uiPriority w:val="99"/>
    <w:semiHidden/>
    <w:rsid w:val="009A7417"/>
    <w:pPr>
      <w:spacing w:after="0" w:line="240" w:lineRule="auto"/>
    </w:pPr>
    <w:rPr>
      <w:rFonts w:ascii="PT Serif" w:eastAsia="PT Serif" w:hAnsi="PT Serif" w:cs="PT Serif"/>
      <w:color w:val="000000" w:themeColor="text1"/>
      <w:kern w:val="0"/>
      <w:sz w:val="16"/>
      <w:lang w:eastAsia="sk-SK"/>
      <w14:ligatures w14:val="none"/>
    </w:rPr>
  </w:style>
  <w:style w:type="paragraph" w:styleId="Textbubliny">
    <w:name w:val="Balloon Text"/>
    <w:basedOn w:val="Normlny"/>
    <w:link w:val="TextbublinyChar"/>
    <w:uiPriority w:val="99"/>
    <w:semiHidden/>
    <w:unhideWhenUsed/>
    <w:rsid w:val="0061506A"/>
    <w:rPr>
      <w:rFonts w:ascii="Segoe UI" w:hAnsi="Segoe UI" w:cs="Segoe UI"/>
      <w:sz w:val="18"/>
      <w:szCs w:val="18"/>
    </w:rPr>
  </w:style>
  <w:style w:type="character" w:customStyle="1" w:styleId="TextbublinyChar">
    <w:name w:val="Text bubliny Char"/>
    <w:basedOn w:val="Predvolenpsmoodseku"/>
    <w:link w:val="Textbubliny"/>
    <w:uiPriority w:val="99"/>
    <w:semiHidden/>
    <w:rsid w:val="0061506A"/>
    <w:rPr>
      <w:rFonts w:ascii="Segoe UI" w:eastAsia="PT Serif" w:hAnsi="Segoe UI" w:cs="Segoe UI"/>
      <w:color w:val="000000" w:themeColor="text1"/>
      <w:kern w:val="0"/>
      <w:sz w:val="18"/>
      <w:szCs w:val="18"/>
      <w:lang w:eastAsia="sk-S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94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B4F8835AE80A49982775742293EFEE" ma:contentTypeVersion="2" ma:contentTypeDescription="Create a new document." ma:contentTypeScope="" ma:versionID="7cd026be176b4d6f107e6ba7d37273f2">
  <xsd:schema xmlns:xsd="http://www.w3.org/2001/XMLSchema" xmlns:xs="http://www.w3.org/2001/XMLSchema" xmlns:p="http://schemas.microsoft.com/office/2006/metadata/properties" xmlns:ns2="56b497b6-61f2-48f2-8134-8339b72b2726" targetNamespace="http://schemas.microsoft.com/office/2006/metadata/properties" ma:root="true" ma:fieldsID="d844493fa04ef5a268cc626e56eeb281" ns2:_="">
    <xsd:import namespace="56b497b6-61f2-48f2-8134-8339b72b272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b497b6-61f2-48f2-8134-8339b72b272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00A376-966A-44B6-B572-25B9B33A675A}">
  <ds:schemaRefs>
    <ds:schemaRef ds:uri="http://schemas.openxmlformats.org/officeDocument/2006/bibliography"/>
  </ds:schemaRefs>
</ds:datastoreItem>
</file>

<file path=customXml/itemProps2.xml><?xml version="1.0" encoding="utf-8"?>
<ds:datastoreItem xmlns:ds="http://schemas.openxmlformats.org/officeDocument/2006/customXml" ds:itemID="{AC6DA2D6-A52B-4080-BD85-30F248FFD1F3}">
  <ds:schemaRefs>
    <ds:schemaRef ds:uri="http://schemas.microsoft.com/sharepoint/v3/contenttype/forms"/>
  </ds:schemaRefs>
</ds:datastoreItem>
</file>

<file path=customXml/itemProps3.xml><?xml version="1.0" encoding="utf-8"?>
<ds:datastoreItem xmlns:ds="http://schemas.openxmlformats.org/officeDocument/2006/customXml" ds:itemID="{A452293B-A91B-4F21-B251-C016DB0209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23C676-793F-47F6-AD3B-53713F557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b497b6-61f2-48f2-8134-8339b72b27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1118</Words>
  <Characters>6376</Characters>
  <Application>Microsoft Office Word</Application>
  <DocSecurity>0</DocSecurity>
  <Lines>53</Lines>
  <Paragraphs>14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Heribanová</dc:creator>
  <cp:keywords>, docId:944C32393864CF2AE3D969D0997997FF</cp:keywords>
  <dc:description/>
  <cp:lastModifiedBy>Lopatková Spišáková Dagmar</cp:lastModifiedBy>
  <cp:revision>2</cp:revision>
  <dcterms:created xsi:type="dcterms:W3CDTF">2025-12-18T12:24:00Z</dcterms:created>
  <dcterms:modified xsi:type="dcterms:W3CDTF">2025-12-18T12:24:00Z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0x01010061B4F8835AE80A49982775742293EFEE</vt:lpwstr>
  </property>
  <property fmtid="{D5CDD505-2E9C-101B-9397-08002B2CF9AE}" pid="3" name="MSIP_Label_01033efc-6ed6-4450-9a89-3ef200846c5c_Enabled">
    <vt:lpwstr>true</vt:lpwstr>
  </property>
  <property fmtid="{D5CDD505-2E9C-101B-9397-08002B2CF9AE}" pid="4" name="MSIP_Label_01033efc-6ed6-4450-9a89-3ef200846c5c_SetDate">
    <vt:lpwstr>2025-07-01T12:02:15Z</vt:lpwstr>
  </property>
  <property fmtid="{D5CDD505-2E9C-101B-9397-08002B2CF9AE}" pid="5" name="MSIP_Label_01033efc-6ed6-4450-9a89-3ef200846c5c_Method">
    <vt:lpwstr>Standard</vt:lpwstr>
  </property>
  <property fmtid="{D5CDD505-2E9C-101B-9397-08002B2CF9AE}" pid="6" name="MSIP_Label_01033efc-6ed6-4450-9a89-3ef200846c5c_Name">
    <vt:lpwstr>01033efc-6ed6-4450-9a89-3ef200846c5c</vt:lpwstr>
  </property>
  <property fmtid="{D5CDD505-2E9C-101B-9397-08002B2CF9AE}" pid="7" name="MSIP_Label_01033efc-6ed6-4450-9a89-3ef200846c5c_SiteId">
    <vt:lpwstr>c58c41aa-ad72-46b7-930c-f1ae5878e5d9</vt:lpwstr>
  </property>
  <property fmtid="{D5CDD505-2E9C-101B-9397-08002B2CF9AE}" pid="8" name="MSIP_Label_01033efc-6ed6-4450-9a89-3ef200846c5c_ActionId">
    <vt:lpwstr>e703117b-b5af-45b0-bf06-7dd95455682d</vt:lpwstr>
  </property>
  <property fmtid="{D5CDD505-2E9C-101B-9397-08002B2CF9AE}" pid="9" name="MSIP_Label_01033efc-6ed6-4450-9a89-3ef200846c5c_ContentBits">
    <vt:lpwstr>0</vt:lpwstr>
  </property>
</Properties>
</file>